
<file path=[Content_Types].xml><?xml version="1.0" encoding="utf-8"?>
<Types xmlns="http://schemas.openxmlformats.org/package/2006/content-types">
  <Default Extension="xml" ContentType="application/xml"/>
  <Default Extension="tiff" ContentType="image/tif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B22D2">
      <w:pPr>
        <w:spacing w:line="240" w:lineRule="atLeast"/>
        <w:jc w:val="left"/>
        <w:rPr>
          <w:rFonts w:hint="eastAsia" w:ascii="Times New Roman" w:hAnsi="Times New Roman" w:eastAsia="黑体" w:cs="Times New Roman"/>
          <w:color w:val="FF0000"/>
          <w:szCs w:val="21"/>
        </w:rPr>
      </w:pPr>
    </w:p>
    <w:p w14:paraId="18DB5011">
      <w:pPr>
        <w:spacing w:line="240" w:lineRule="atLeast"/>
        <w:jc w:val="left"/>
        <w:rPr>
          <w:rFonts w:ascii="Times New Roman" w:hAnsi="Times New Roman" w:eastAsia="黑体" w:cs="Times New Roman"/>
          <w:color w:val="FF0000"/>
          <w:szCs w:val="21"/>
        </w:rPr>
      </w:pPr>
      <w:r>
        <w:rPr>
          <w:rFonts w:hint="eastAsia" w:ascii="Times New Roman" w:hAnsi="Times New Roman" w:eastAsia="黑体" w:cs="Times New Roman"/>
          <w:color w:val="FF0000"/>
          <w:szCs w:val="21"/>
        </w:rPr>
        <w:t>【页面设置】</w:t>
      </w:r>
    </w:p>
    <w:p w14:paraId="4220E15D">
      <w:pPr>
        <w:pStyle w:val="30"/>
        <w:ind w:leftChars="0" w:firstLine="392" w:firstLineChars="200"/>
        <w:rPr>
          <w:rFonts w:ascii="Times New Roman" w:hAnsi="Times New Roman" w:eastAsia="宋体"/>
          <w:color w:val="FF0000"/>
          <w:sz w:val="21"/>
          <w:szCs w:val="21"/>
        </w:rPr>
      </w:pPr>
      <w:r>
        <w:rPr>
          <w:rFonts w:hint="eastAsia" w:ascii="Times New Roman" w:hAnsi="Times New Roman" w:eastAsia="宋体"/>
          <w:color w:val="FF0000"/>
          <w:sz w:val="21"/>
          <w:szCs w:val="21"/>
        </w:rPr>
        <w:t>页边距：上</w:t>
      </w:r>
      <w:r>
        <w:rPr>
          <w:rFonts w:hint="eastAsia" w:ascii="Times New Roman" w:hAnsi="Times New Roman" w:eastAsia="宋体"/>
          <w:color w:val="FF0000"/>
          <w:sz w:val="21"/>
          <w:szCs w:val="21"/>
          <w:lang w:val="en-US" w:eastAsia="zh-CN"/>
        </w:rPr>
        <w:t>边距2.6</w:t>
      </w:r>
      <w:r>
        <w:rPr>
          <w:rFonts w:hint="eastAsia" w:ascii="Times New Roman" w:hAnsi="Times New Roman" w:eastAsia="宋体"/>
          <w:color w:val="FF0000"/>
          <w:sz w:val="21"/>
          <w:szCs w:val="21"/>
        </w:rPr>
        <w:t>厘米，</w:t>
      </w:r>
      <w:r>
        <w:rPr>
          <w:rFonts w:hint="eastAsia" w:ascii="Times New Roman" w:hAnsi="Times New Roman" w:eastAsia="宋体"/>
          <w:color w:val="FF0000"/>
          <w:sz w:val="21"/>
          <w:szCs w:val="21"/>
          <w:lang w:val="en-US" w:eastAsia="zh-CN"/>
        </w:rPr>
        <w:t>下边距2.9厘米，</w:t>
      </w:r>
      <w:r>
        <w:rPr>
          <w:rFonts w:hint="eastAsia" w:ascii="Times New Roman" w:hAnsi="Times New Roman" w:eastAsia="宋体"/>
          <w:color w:val="FF0000"/>
          <w:sz w:val="21"/>
          <w:szCs w:val="21"/>
        </w:rPr>
        <w:t>左右</w:t>
      </w:r>
      <w:r>
        <w:rPr>
          <w:rFonts w:hint="eastAsia" w:ascii="Times New Roman" w:hAnsi="Times New Roman" w:eastAsia="宋体"/>
          <w:color w:val="FF0000"/>
          <w:sz w:val="21"/>
          <w:szCs w:val="21"/>
          <w:lang w:val="en-US" w:eastAsia="zh-CN"/>
        </w:rPr>
        <w:t>边距2.9</w:t>
      </w:r>
      <w:r>
        <w:rPr>
          <w:rFonts w:hint="eastAsia" w:ascii="Times New Roman" w:hAnsi="Times New Roman" w:eastAsia="宋体"/>
          <w:color w:val="FF0000"/>
          <w:sz w:val="21"/>
          <w:szCs w:val="21"/>
        </w:rPr>
        <w:t>厘米。</w:t>
      </w:r>
    </w:p>
    <w:p w14:paraId="2D3F7A14">
      <w:pPr>
        <w:pStyle w:val="30"/>
        <w:ind w:leftChars="0" w:firstLine="392" w:firstLineChars="200"/>
        <w:rPr>
          <w:rFonts w:hint="eastAsia" w:ascii="Times New Roman" w:hAnsi="Times New Roman" w:eastAsia="宋体"/>
          <w:color w:val="FF0000"/>
          <w:sz w:val="21"/>
          <w:szCs w:val="21"/>
        </w:rPr>
      </w:pPr>
      <w:r>
        <w:rPr>
          <w:rFonts w:hint="eastAsia" w:ascii="Times New Roman" w:hAnsi="Times New Roman" w:eastAsia="宋体"/>
          <w:color w:val="FF0000"/>
          <w:sz w:val="21"/>
          <w:szCs w:val="21"/>
        </w:rPr>
        <w:t>每页3</w:t>
      </w:r>
      <w:r>
        <w:rPr>
          <w:rFonts w:hint="eastAsia" w:ascii="Times New Roman" w:hAnsi="Times New Roman" w:eastAsia="宋体"/>
          <w:color w:val="FF0000"/>
          <w:sz w:val="21"/>
          <w:szCs w:val="21"/>
          <w:lang w:val="en-US" w:eastAsia="zh-CN"/>
        </w:rPr>
        <w:t>6</w:t>
      </w:r>
      <w:r>
        <w:rPr>
          <w:rFonts w:hint="eastAsia" w:ascii="Times New Roman" w:hAnsi="Times New Roman" w:eastAsia="宋体"/>
          <w:color w:val="FF0000"/>
          <w:sz w:val="21"/>
          <w:szCs w:val="21"/>
        </w:rPr>
        <w:t>行，每行44个字符。字体设置为5号字。</w:t>
      </w:r>
    </w:p>
    <w:p w14:paraId="16CF9EC2">
      <w:pPr>
        <w:pStyle w:val="30"/>
        <w:ind w:leftChars="0" w:firstLine="392" w:firstLineChars="200"/>
        <w:rPr>
          <w:rFonts w:hint="eastAsia" w:ascii="Times New Roman" w:hAnsi="Times New Roman" w:eastAsia="宋体"/>
          <w:color w:val="FF0000"/>
          <w:sz w:val="21"/>
          <w:szCs w:val="21"/>
        </w:rPr>
      </w:pPr>
    </w:p>
    <w:p w14:paraId="1A92E89E">
      <w:pPr>
        <w:spacing w:line="240" w:lineRule="atLeast"/>
        <w:jc w:val="center"/>
        <w:rPr>
          <w:rFonts w:ascii="Times New Roman" w:hAnsi="Times New Roman" w:eastAsia="黑体" w:cs="Times New Roman"/>
          <w:color w:val="000000"/>
          <w:spacing w:val="-20"/>
          <w:sz w:val="44"/>
          <w:szCs w:val="44"/>
        </w:rPr>
      </w:pPr>
      <w:r>
        <w:rPr>
          <w:rFonts w:hint="eastAsia" w:ascii="隶书" w:hAnsi="隶书" w:eastAsia="隶书" w:cs="隶书"/>
          <w:color w:val="000000"/>
          <w:spacing w:val="-20"/>
          <w:sz w:val="44"/>
          <w:szCs w:val="44"/>
        </w:rPr>
        <w:t>×××</w:t>
      </w:r>
      <w:r>
        <w:rPr>
          <w:rFonts w:hint="eastAsia" w:ascii="隶书" w:hAnsi="隶书" w:eastAsia="隶书" w:cs="隶书"/>
          <w:color w:val="000000"/>
          <w:spacing w:val="-20"/>
          <w:sz w:val="44"/>
          <w:szCs w:val="44"/>
          <w:lang w:val="en-US" w:eastAsia="zh-CN"/>
        </w:rPr>
        <w:t>综述</w:t>
      </w:r>
      <w:r>
        <w:rPr>
          <w:rFonts w:ascii="等线" w:hAnsi="等线" w:eastAsia="等线" w:cs="Times New Roman"/>
          <w:spacing w:val="-20"/>
          <w:sz w:val="44"/>
          <w:szCs w:val="44"/>
          <w:vertAlign w:val="superscript"/>
        </w:rPr>
        <w:sym w:font="Symbol" w:char="F02A"/>
      </w:r>
    </w:p>
    <w:p w14:paraId="16624E93">
      <w:pPr>
        <w:autoSpaceDE w:val="0"/>
        <w:autoSpaceDN w:val="0"/>
        <w:spacing w:line="240" w:lineRule="atLeast"/>
        <w:jc w:val="center"/>
        <w:rPr>
          <w:rFonts w:ascii="Times New Roman" w:hAnsi="Times New Roman" w:eastAsia="宋体" w:cs="Times New Roman"/>
          <w:color w:val="FF0000"/>
          <w:kern w:val="0"/>
          <w:szCs w:val="21"/>
        </w:rPr>
      </w:pPr>
      <w:r>
        <w:rPr>
          <w:rFonts w:hint="eastAsia" w:ascii="Times New Roman" w:hAnsi="Times New Roman" w:eastAsia="宋体" w:cs="Times New Roman"/>
          <w:color w:val="FF0000"/>
          <w:kern w:val="0"/>
          <w:szCs w:val="21"/>
        </w:rPr>
        <w:footnoteReference w:id="0" w:customMarkFollows="1"/>
        <w:t>（</w:t>
      </w:r>
      <w:r>
        <w:rPr>
          <w:rFonts w:hint="eastAsia" w:ascii="Times New Roman" w:hAnsi="Times New Roman" w:eastAsia="宋体" w:cs="Times New Roman"/>
          <w:color w:val="FF0000"/>
          <w:kern w:val="0"/>
          <w:szCs w:val="21"/>
        </w:rPr>
        <w:t>标题：</w:t>
      </w:r>
      <w:r>
        <w:rPr>
          <w:rFonts w:hint="eastAsia" w:ascii="Times New Roman" w:hAnsi="Times New Roman" w:eastAsia="宋体" w:cs="Times New Roman"/>
          <w:color w:val="FF0000"/>
          <w:kern w:val="0"/>
          <w:szCs w:val="21"/>
          <w:lang w:val="en-US" w:eastAsia="zh-CN"/>
        </w:rPr>
        <w:t>隶书</w:t>
      </w:r>
      <w:r>
        <w:rPr>
          <w:rFonts w:hint="eastAsia" w:ascii="Times New Roman" w:hAnsi="Times New Roman" w:eastAsia="宋体" w:cs="Times New Roman"/>
          <w:color w:val="FF0000"/>
          <w:kern w:val="0"/>
          <w:szCs w:val="21"/>
        </w:rPr>
        <w:t>二号，居中。副标题用</w:t>
      </w:r>
      <w:r>
        <w:rPr>
          <w:rFonts w:hint="eastAsia" w:ascii="Times New Roman" w:hAnsi="Times New Roman" w:eastAsia="宋体" w:cs="Times New Roman"/>
          <w:color w:val="FF0000"/>
          <w:kern w:val="0"/>
          <w:szCs w:val="21"/>
          <w:lang w:val="en-US" w:eastAsia="zh-CN"/>
        </w:rPr>
        <w:t>隶书</w:t>
      </w:r>
      <w:r>
        <w:rPr>
          <w:rFonts w:hint="eastAsia" w:ascii="Times New Roman" w:hAnsi="Times New Roman" w:eastAsia="宋体" w:cs="Times New Roman"/>
          <w:color w:val="FF0000"/>
          <w:kern w:val="0"/>
          <w:szCs w:val="21"/>
        </w:rPr>
        <w:t>三号，另起一行，居中</w:t>
      </w:r>
      <w:r>
        <w:rPr>
          <w:rFonts w:hint="eastAsia" w:ascii="Times New Roman" w:hAnsi="Times New Roman" w:cs="Times New Roman"/>
          <w:color w:val="FF0000"/>
          <w:kern w:val="0"/>
          <w:szCs w:val="21"/>
          <w:lang w:eastAsia="zh-CN"/>
        </w:rPr>
        <w:t>。</w:t>
      </w:r>
      <w:r>
        <w:rPr>
          <w:rFonts w:hint="eastAsia" w:ascii="Times New Roman" w:hAnsi="Times New Roman" w:eastAsia="宋体" w:cs="Times New Roman"/>
          <w:color w:val="FF0000"/>
          <w:kern w:val="0"/>
          <w:szCs w:val="21"/>
        </w:rPr>
        <w:t>标题</w:t>
      </w:r>
      <w:r>
        <w:rPr>
          <w:rFonts w:hint="eastAsia" w:ascii="Times New Roman" w:hAnsi="Times New Roman" w:cs="Times New Roman"/>
          <w:color w:val="FF0000"/>
          <w:kern w:val="0"/>
          <w:szCs w:val="21"/>
          <w:lang w:eastAsia="zh-CN"/>
        </w:rPr>
        <w:t>应简明、具体、确切，概括文章的要旨。一般不超过20个字，必要时可加副题。</w:t>
      </w:r>
      <w:r>
        <w:rPr>
          <w:rFonts w:hint="eastAsia" w:ascii="Times New Roman" w:hAnsi="Times New Roman" w:eastAsia="宋体" w:cs="Times New Roman"/>
          <w:color w:val="FF0000"/>
          <w:kern w:val="0"/>
          <w:szCs w:val="21"/>
        </w:rPr>
        <w:t>）</w:t>
      </w:r>
    </w:p>
    <w:p w14:paraId="205FCAD5">
      <w:pPr>
        <w:widowControl w:val="0"/>
        <w:wordWrap/>
        <w:autoSpaceDE w:val="0"/>
        <w:autoSpaceDN w:val="0"/>
        <w:adjustRightInd/>
        <w:snapToGrid/>
        <w:spacing w:line="360" w:lineRule="auto"/>
        <w:jc w:val="center"/>
        <w:textAlignment w:val="auto"/>
        <w:rPr>
          <w:rFonts w:hint="default" w:ascii="Times New Roman" w:hAnsi="Times New Roman" w:eastAsia="楷体" w:cs="Times New Roman"/>
          <w:color w:val="000000"/>
          <w:kern w:val="0"/>
          <w:sz w:val="24"/>
          <w:szCs w:val="20"/>
          <w:lang w:val="en-US" w:eastAsia="zh-CN"/>
        </w:rPr>
      </w:pPr>
      <w:r>
        <w:rPr>
          <w:rFonts w:hint="eastAsia" w:ascii="Times New Roman" w:hAnsi="Times New Roman" w:eastAsia="楷体" w:cs="Times New Roman"/>
          <w:color w:val="000000"/>
          <w:kern w:val="0"/>
          <w:sz w:val="24"/>
          <w:szCs w:val="20"/>
        </w:rPr>
        <w:t>×××</w:t>
      </w:r>
      <w:r>
        <w:rPr>
          <w:rFonts w:hint="eastAsia" w:ascii="Times New Roman" w:hAnsi="Times New Roman" w:eastAsia="楷体" w:cs="Times New Roman"/>
          <w:color w:val="000000"/>
          <w:kern w:val="0"/>
          <w:sz w:val="24"/>
          <w:szCs w:val="20"/>
          <w:vertAlign w:val="superscript"/>
          <w:lang w:val="en-US" w:eastAsia="zh-CN"/>
        </w:rPr>
        <w:t>1</w:t>
      </w:r>
      <w:r>
        <w:rPr>
          <w:rFonts w:hint="eastAsia" w:ascii="Times New Roman" w:hAnsi="Times New Roman" w:eastAsia="楷体" w:cs="Times New Roman"/>
          <w:color w:val="000000"/>
          <w:kern w:val="0"/>
          <w:sz w:val="24"/>
          <w:szCs w:val="20"/>
          <w:lang w:val="en-US" w:eastAsia="zh-CN"/>
        </w:rPr>
        <w:t xml:space="preserve">  </w:t>
      </w:r>
      <w:r>
        <w:rPr>
          <w:rFonts w:hint="eastAsia" w:ascii="Times New Roman" w:hAnsi="Times New Roman" w:eastAsia="楷体" w:cs="Times New Roman"/>
          <w:color w:val="000000"/>
          <w:kern w:val="0"/>
          <w:sz w:val="24"/>
          <w:szCs w:val="20"/>
        </w:rPr>
        <w:t>××</w:t>
      </w:r>
      <w:r>
        <w:rPr>
          <w:rFonts w:hint="eastAsia" w:ascii="Times New Roman" w:hAnsi="Times New Roman" w:eastAsia="楷体" w:cs="Times New Roman"/>
          <w:color w:val="000000"/>
          <w:kern w:val="0"/>
          <w:sz w:val="24"/>
          <w:szCs w:val="20"/>
          <w:shd w:val="clear" w:color="auto" w:fill="auto"/>
          <w:vertAlign w:val="superscript"/>
          <w:lang w:val="en-US" w:eastAsia="zh-CN"/>
        </w:rPr>
        <w:t>2,3</w:t>
      </w:r>
    </w:p>
    <w:p w14:paraId="4F2F7AD3">
      <w:pPr>
        <w:spacing w:line="240" w:lineRule="atLeast"/>
        <w:jc w:val="center"/>
        <w:rPr>
          <w:rFonts w:hint="eastAsia" w:ascii="楷体" w:hAnsi="楷体" w:eastAsia="楷体" w:cs="楷体"/>
          <w:bCs/>
          <w:color w:val="auto"/>
          <w:sz w:val="18"/>
          <w:szCs w:val="18"/>
          <w:lang w:val="en-US" w:eastAsia="zh-CN"/>
        </w:rPr>
      </w:pPr>
      <w:r>
        <w:rPr>
          <w:rFonts w:hint="eastAsia" w:ascii="楷体" w:hAnsi="楷体" w:eastAsia="楷体" w:cs="楷体"/>
          <w:bCs/>
          <w:color w:val="auto"/>
          <w:sz w:val="18"/>
          <w:szCs w:val="18"/>
          <w:lang w:val="en-US" w:eastAsia="zh-CN"/>
        </w:rPr>
        <w:t>（1.中国社会科学院农村发展研究所，北京  100732；2.东北农业大学经济管理学院，哈尔滨  150030；3.黑龙江省绿色食品科学研究院，哈尔滨  150028）</w:t>
      </w:r>
    </w:p>
    <w:p w14:paraId="7A7D4821">
      <w:pPr>
        <w:autoSpaceDE w:val="0"/>
        <w:autoSpaceDN w:val="0"/>
        <w:spacing w:line="240" w:lineRule="atLeast"/>
        <w:jc w:val="center"/>
        <w:rPr>
          <w:rFonts w:hint="eastAsia" w:ascii="Times New Roman" w:hAnsi="Times New Roman" w:eastAsia="宋体" w:cs="Times New Roman"/>
          <w:color w:val="FF0000"/>
          <w:kern w:val="0"/>
          <w:sz w:val="21"/>
          <w:szCs w:val="21"/>
          <w:lang w:val="en-US" w:eastAsia="zh-CN" w:bidi="ar-SA"/>
        </w:rPr>
      </w:pPr>
      <w:r>
        <w:rPr>
          <w:rFonts w:hint="eastAsia" w:ascii="Times New Roman" w:hAnsi="Times New Roman" w:eastAsia="宋体" w:cs="Times New Roman"/>
          <w:color w:val="FF0000"/>
          <w:kern w:val="0"/>
          <w:sz w:val="21"/>
          <w:szCs w:val="21"/>
          <w:lang w:val="en-US" w:eastAsia="zh-CN" w:bidi="ar-SA"/>
        </w:rPr>
        <w:t>（作者：楷体小四号，作者署名之间空2格，居中，单位用上标1,2,3标注。作者单位、所在省市及邮编：楷体小五号，居中。）</w:t>
      </w:r>
    </w:p>
    <w:p w14:paraId="0B0D5F54">
      <w:pPr>
        <w:spacing w:line="240" w:lineRule="atLeast"/>
        <w:jc w:val="left"/>
        <w:rPr>
          <w:rFonts w:hint="eastAsia" w:ascii="Times New Roman" w:hAnsi="Times New Roman" w:eastAsia="黑体" w:cs="Times New Roman"/>
          <w:color w:val="FF0000"/>
          <w:szCs w:val="21"/>
          <w:lang w:eastAsia="zh-CN"/>
        </w:rPr>
      </w:pPr>
      <w:r>
        <w:rPr>
          <w:rFonts w:hint="eastAsia" w:ascii="Times New Roman" w:hAnsi="Times New Roman" w:eastAsia="黑体" w:cs="Times New Roman"/>
          <w:color w:val="FF0000"/>
          <w:szCs w:val="21"/>
          <w:lang w:eastAsia="zh-CN"/>
        </w:rPr>
        <w:t>【</w:t>
      </w:r>
      <w:r>
        <w:rPr>
          <w:rFonts w:hint="eastAsia" w:ascii="Times New Roman" w:hAnsi="Times New Roman" w:eastAsia="黑体" w:cs="Times New Roman"/>
          <w:color w:val="FF0000"/>
          <w:szCs w:val="21"/>
          <w:lang w:val="en-US" w:eastAsia="zh-CN"/>
        </w:rPr>
        <w:t>摘要范式</w:t>
      </w:r>
      <w:r>
        <w:rPr>
          <w:rFonts w:hint="eastAsia" w:ascii="Times New Roman" w:hAnsi="Times New Roman" w:eastAsia="黑体" w:cs="Times New Roman"/>
          <w:color w:val="FF0000"/>
          <w:szCs w:val="21"/>
          <w:lang w:eastAsia="zh-CN"/>
        </w:rPr>
        <w:t>】</w:t>
      </w:r>
    </w:p>
    <w:p w14:paraId="44DD90D9">
      <w:pPr>
        <w:pStyle w:val="30"/>
        <w:ind w:leftChars="0" w:firstLine="392" w:firstLineChars="200"/>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摘要建议300~400字，写作要求：</w:t>
      </w:r>
    </w:p>
    <w:p w14:paraId="67CA6323">
      <w:pPr>
        <w:pStyle w:val="30"/>
        <w:keepNext w:val="0"/>
        <w:keepLines w:val="0"/>
        <w:pageBreakBefore w:val="0"/>
        <w:widowControl w:val="0"/>
        <w:numPr>
          <w:ilvl w:val="0"/>
          <w:numId w:val="0"/>
        </w:numPr>
        <w:kinsoku/>
        <w:wordWrap/>
        <w:overflowPunct/>
        <w:topLinePunct w:val="0"/>
        <w:autoSpaceDE/>
        <w:autoSpaceDN/>
        <w:bidi w:val="0"/>
        <w:adjustRightInd/>
        <w:snapToGrid/>
        <w:ind w:firstLine="392" w:firstLineChars="200"/>
        <w:textAlignment w:val="auto"/>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1.应具有独立性和自含性，内容包含论文的主要信息，可独立使用，供文摘等二次文献采用。</w:t>
      </w:r>
    </w:p>
    <w:p w14:paraId="0F294C0D">
      <w:pPr>
        <w:pStyle w:val="30"/>
        <w:keepNext w:val="0"/>
        <w:keepLines w:val="0"/>
        <w:pageBreakBefore w:val="0"/>
        <w:widowControl w:val="0"/>
        <w:numPr>
          <w:ilvl w:val="0"/>
          <w:numId w:val="0"/>
        </w:numPr>
        <w:kinsoku/>
        <w:wordWrap/>
        <w:overflowPunct/>
        <w:topLinePunct w:val="0"/>
        <w:autoSpaceDE/>
        <w:autoSpaceDN/>
        <w:bidi w:val="0"/>
        <w:adjustRightInd/>
        <w:snapToGrid/>
        <w:ind w:firstLine="392" w:firstLineChars="200"/>
        <w:textAlignment w:val="auto"/>
        <w:rPr>
          <w:rFonts w:hint="default"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2.结构严谨，表达明确，语义确切；一般说明研究背景、目的意义、主要内容、对策建议等。</w:t>
      </w:r>
    </w:p>
    <w:p w14:paraId="1DD62B6E">
      <w:pPr>
        <w:pStyle w:val="30"/>
        <w:keepNext w:val="0"/>
        <w:keepLines w:val="0"/>
        <w:pageBreakBefore w:val="0"/>
        <w:widowControl w:val="0"/>
        <w:numPr>
          <w:ilvl w:val="0"/>
          <w:numId w:val="0"/>
        </w:numPr>
        <w:kinsoku/>
        <w:wordWrap/>
        <w:overflowPunct/>
        <w:topLinePunct w:val="0"/>
        <w:autoSpaceDE/>
        <w:autoSpaceDN/>
        <w:bidi w:val="0"/>
        <w:adjustRightInd/>
        <w:snapToGrid/>
        <w:ind w:firstLine="392" w:firstLineChars="200"/>
        <w:textAlignment w:val="auto"/>
        <w:rPr>
          <w:rFonts w:hint="default"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3.应客观反映论文的主要信息，而非正文的补充、注释，不可加进论文内容以外的解释或评论。</w:t>
      </w:r>
    </w:p>
    <w:p w14:paraId="4CE0DA28">
      <w:pPr>
        <w:spacing w:line="240" w:lineRule="atLeast"/>
        <w:ind w:firstLine="392" w:firstLineChars="200"/>
        <w:rPr>
          <w:rFonts w:hint="default" w:ascii="Times New Roman" w:hAnsi="Times New Roman" w:eastAsia="楷体" w:cs="Times New Roman"/>
          <w:color w:val="000000"/>
          <w:sz w:val="21"/>
          <w:szCs w:val="21"/>
          <w:lang w:val="en-US" w:eastAsia="zh-CN"/>
        </w:rPr>
      </w:pPr>
      <w:r>
        <w:rPr>
          <w:rFonts w:hint="eastAsia" w:ascii="Times New Roman" w:hAnsi="Times New Roman" w:eastAsia="黑体" w:cs="Times New Roman"/>
          <w:bCs/>
          <w:color w:val="000000"/>
          <w:sz w:val="21"/>
          <w:szCs w:val="21"/>
        </w:rPr>
        <w:t>摘要：</w:t>
      </w:r>
      <w:r>
        <w:rPr>
          <w:rFonts w:hint="eastAsia" w:ascii="楷体" w:hAnsi="楷体" w:eastAsia="楷体" w:cs="Times New Roman"/>
          <w:szCs w:val="21"/>
          <w:lang w:val="en-US" w:eastAsia="zh-CN"/>
        </w:rPr>
        <w:t>保障</w:t>
      </w:r>
      <w:r>
        <w:rPr>
          <w:rFonts w:hint="eastAsia" w:ascii="楷体" w:hAnsi="楷体" w:eastAsia="楷体" w:cs="Times New Roman"/>
          <w:szCs w:val="21"/>
        </w:rPr>
        <w:t>食品安全是</w:t>
      </w:r>
      <w:r>
        <w:rPr>
          <w:rFonts w:hint="eastAsia" w:ascii="楷体" w:hAnsi="楷体" w:eastAsia="楷体" w:cs="Times New Roman"/>
          <w:szCs w:val="21"/>
          <w:lang w:val="en-US" w:eastAsia="zh-CN"/>
        </w:rPr>
        <w:t>关乎</w:t>
      </w:r>
      <w:r>
        <w:rPr>
          <w:rFonts w:hint="eastAsia" w:ascii="楷体" w:hAnsi="楷体" w:eastAsia="楷体" w:cs="Times New Roman"/>
          <w:szCs w:val="21"/>
        </w:rPr>
        <w:t>人民健康的关键任务。数字经济发展为我国践行“大食物观”</w:t>
      </w:r>
      <w:r>
        <w:rPr>
          <w:rFonts w:hint="eastAsia" w:ascii="楷体" w:hAnsi="楷体" w:eastAsia="楷体" w:cs="Times New Roman"/>
          <w:szCs w:val="21"/>
          <w:lang w:val="en-US" w:eastAsia="zh-CN"/>
        </w:rPr>
        <w:t>和构建</w:t>
      </w:r>
      <w:r>
        <w:rPr>
          <w:rFonts w:hint="eastAsia" w:ascii="楷体" w:hAnsi="楷体" w:eastAsia="楷体" w:cs="Times New Roman"/>
          <w:szCs w:val="21"/>
        </w:rPr>
        <w:t>多元化食物供给体系带来</w:t>
      </w:r>
      <w:r>
        <w:rPr>
          <w:rFonts w:hint="eastAsia" w:ascii="楷体" w:hAnsi="楷体" w:eastAsia="楷体" w:cs="Times New Roman"/>
          <w:szCs w:val="21"/>
          <w:lang w:val="en-US" w:eastAsia="zh-CN"/>
        </w:rPr>
        <w:t>了</w:t>
      </w:r>
      <w:r>
        <w:rPr>
          <w:rFonts w:hint="eastAsia" w:ascii="楷体" w:hAnsi="楷体" w:eastAsia="楷体" w:cs="Times New Roman"/>
          <w:szCs w:val="21"/>
        </w:rPr>
        <w:t>新</w:t>
      </w:r>
      <w:r>
        <w:rPr>
          <w:rFonts w:hint="eastAsia" w:ascii="楷体" w:hAnsi="楷体" w:eastAsia="楷体" w:cs="Times New Roman"/>
          <w:szCs w:val="21"/>
          <w:lang w:val="en-US" w:eastAsia="zh-CN"/>
        </w:rPr>
        <w:t>的</w:t>
      </w:r>
      <w:r>
        <w:rPr>
          <w:rFonts w:hint="eastAsia" w:ascii="楷体" w:hAnsi="楷体" w:eastAsia="楷体" w:cs="Times New Roman"/>
          <w:szCs w:val="21"/>
        </w:rPr>
        <w:t>机遇，</w:t>
      </w:r>
      <w:r>
        <w:rPr>
          <w:rFonts w:hint="eastAsia" w:ascii="楷体" w:hAnsi="楷体" w:eastAsia="楷体" w:cs="Times New Roman"/>
          <w:szCs w:val="21"/>
          <w:lang w:val="en-US" w:eastAsia="zh-CN"/>
        </w:rPr>
        <w:t>同时</w:t>
      </w:r>
      <w:r>
        <w:rPr>
          <w:rFonts w:hint="eastAsia" w:ascii="楷体" w:hAnsi="楷体" w:eastAsia="楷体" w:cs="Times New Roman"/>
          <w:szCs w:val="21"/>
        </w:rPr>
        <w:t>也</w:t>
      </w:r>
      <w:r>
        <w:rPr>
          <w:rFonts w:hint="eastAsia" w:ascii="楷体" w:hAnsi="楷体" w:eastAsia="楷体" w:cs="Times New Roman"/>
          <w:szCs w:val="21"/>
          <w:lang w:val="en-US" w:eastAsia="zh-CN"/>
        </w:rPr>
        <w:t>给</w:t>
      </w:r>
      <w:r>
        <w:rPr>
          <w:rFonts w:hint="eastAsia" w:ascii="楷体" w:hAnsi="楷体" w:eastAsia="楷体" w:cs="Times New Roman"/>
          <w:szCs w:val="21"/>
        </w:rPr>
        <w:t>食品安全监管</w:t>
      </w:r>
      <w:r>
        <w:rPr>
          <w:rFonts w:hint="eastAsia" w:ascii="楷体" w:hAnsi="楷体" w:eastAsia="楷体" w:cs="Times New Roman"/>
          <w:szCs w:val="21"/>
          <w:lang w:val="en-US" w:eastAsia="zh-CN"/>
        </w:rPr>
        <w:t>带来了新的</w:t>
      </w:r>
      <w:r>
        <w:rPr>
          <w:rFonts w:hint="eastAsia" w:ascii="楷体" w:hAnsi="楷体" w:eastAsia="楷体" w:cs="Times New Roman"/>
          <w:szCs w:val="21"/>
        </w:rPr>
        <w:t>挑战。网络食品</w:t>
      </w:r>
      <w:r>
        <w:rPr>
          <w:rFonts w:hint="eastAsia" w:ascii="楷体" w:hAnsi="楷体" w:eastAsia="楷体" w:cs="Times New Roman"/>
          <w:szCs w:val="21"/>
          <w:lang w:val="en-US" w:eastAsia="zh-CN"/>
        </w:rPr>
        <w:t>在</w:t>
      </w:r>
      <w:r>
        <w:rPr>
          <w:rFonts w:hint="eastAsia" w:ascii="楷体" w:hAnsi="楷体" w:eastAsia="楷体" w:cs="Times New Roman"/>
          <w:szCs w:val="21"/>
        </w:rPr>
        <w:t>生产与流通</w:t>
      </w:r>
      <w:r>
        <w:rPr>
          <w:rFonts w:hint="eastAsia" w:ascii="楷体" w:hAnsi="楷体" w:eastAsia="楷体" w:cs="Times New Roman"/>
          <w:szCs w:val="21"/>
          <w:lang w:val="en-US" w:eastAsia="zh-CN"/>
        </w:rPr>
        <w:t>过程中</w:t>
      </w:r>
      <w:r>
        <w:rPr>
          <w:rFonts w:hint="eastAsia" w:ascii="楷体" w:hAnsi="楷体" w:eastAsia="楷体" w:cs="Times New Roman"/>
          <w:szCs w:val="21"/>
        </w:rPr>
        <w:t>的虚拟化、去中心化</w:t>
      </w:r>
      <w:r>
        <w:rPr>
          <w:rFonts w:hint="eastAsia" w:ascii="楷体" w:hAnsi="楷体" w:eastAsia="楷体" w:cs="Times New Roman"/>
          <w:szCs w:val="21"/>
          <w:lang w:eastAsia="zh-CN"/>
        </w:rPr>
        <w:t>、</w:t>
      </w:r>
      <w:r>
        <w:rPr>
          <w:rFonts w:hint="eastAsia" w:ascii="楷体" w:hAnsi="楷体" w:eastAsia="楷体" w:cs="Times New Roman"/>
          <w:szCs w:val="21"/>
          <w:lang w:val="en-US" w:eastAsia="zh-CN"/>
        </w:rPr>
        <w:t>无序化</w:t>
      </w:r>
      <w:r>
        <w:rPr>
          <w:rFonts w:hint="eastAsia" w:ascii="楷体" w:hAnsi="楷体" w:eastAsia="楷体" w:cs="Times New Roman"/>
          <w:szCs w:val="21"/>
        </w:rPr>
        <w:t>特征增加了质量</w:t>
      </w:r>
      <w:r>
        <w:rPr>
          <w:rFonts w:hint="eastAsia" w:ascii="楷体" w:hAnsi="楷体" w:eastAsia="楷体" w:cs="Times New Roman"/>
          <w:szCs w:val="21"/>
          <w:lang w:val="en-US" w:eastAsia="zh-CN"/>
        </w:rPr>
        <w:t>安全</w:t>
      </w:r>
      <w:r>
        <w:rPr>
          <w:rFonts w:hint="eastAsia" w:ascii="楷体" w:hAnsi="楷体" w:eastAsia="楷体" w:cs="Times New Roman"/>
          <w:szCs w:val="21"/>
        </w:rPr>
        <w:t>风险，现有食品安全</w:t>
      </w:r>
      <w:r>
        <w:rPr>
          <w:rFonts w:hint="eastAsia" w:ascii="楷体" w:hAnsi="楷体" w:eastAsia="楷体" w:cs="Times New Roman"/>
          <w:szCs w:val="21"/>
          <w:lang w:val="en-US" w:eastAsia="zh-CN"/>
        </w:rPr>
        <w:t>监管</w:t>
      </w:r>
      <w:r>
        <w:rPr>
          <w:rFonts w:hint="eastAsia" w:ascii="楷体" w:hAnsi="楷体" w:eastAsia="楷体" w:cs="Times New Roman"/>
          <w:szCs w:val="21"/>
        </w:rPr>
        <w:t>模式亟需创新。本文从食品安全治理本质和我国监管体系</w:t>
      </w:r>
      <w:r>
        <w:rPr>
          <w:rFonts w:hint="eastAsia" w:ascii="楷体" w:hAnsi="楷体" w:eastAsia="楷体" w:cs="Times New Roman"/>
          <w:szCs w:val="21"/>
          <w:lang w:val="en-US" w:eastAsia="zh-CN"/>
        </w:rPr>
        <w:t>变迁</w:t>
      </w:r>
      <w:r>
        <w:rPr>
          <w:rFonts w:hint="eastAsia" w:ascii="楷体" w:hAnsi="楷体" w:eastAsia="楷体" w:cs="Times New Roman"/>
          <w:szCs w:val="21"/>
        </w:rPr>
        <w:t>出发，分析了数字经济背景下网络食品、外卖餐饮和预制菜等新兴业态面临的质量安全挑战，揭示了在监管权责、去中心化供给监管、第三方平台责任等方面的监管困境。为应对这些挑战，提出健全网络食品监管法律法规、完善可追溯体系、强化食品质量信息公开、推进多元共治、构建风险预警体系和优化第三方平台声誉机制等</w:t>
      </w:r>
      <w:r>
        <w:rPr>
          <w:rFonts w:hint="eastAsia" w:ascii="楷体" w:hAnsi="楷体" w:eastAsia="楷体" w:cs="Times New Roman"/>
          <w:szCs w:val="21"/>
          <w:lang w:val="en-US" w:eastAsia="zh-CN"/>
        </w:rPr>
        <w:t>监管</w:t>
      </w:r>
      <w:r>
        <w:rPr>
          <w:rFonts w:hint="eastAsia" w:ascii="楷体" w:hAnsi="楷体" w:eastAsia="楷体" w:cs="Times New Roman"/>
          <w:szCs w:val="21"/>
        </w:rPr>
        <w:t>路径。这些措施有助于破解当前监管复杂性和资源瓶颈</w:t>
      </w:r>
      <w:r>
        <w:rPr>
          <w:rFonts w:hint="eastAsia" w:ascii="楷体" w:hAnsi="楷体" w:eastAsia="楷体" w:cs="Times New Roman"/>
          <w:szCs w:val="21"/>
          <w:lang w:val="en-US" w:eastAsia="zh-CN"/>
        </w:rPr>
        <w:t>交织</w:t>
      </w:r>
      <w:r>
        <w:rPr>
          <w:rFonts w:hint="eastAsia" w:ascii="楷体" w:hAnsi="楷体" w:eastAsia="楷体" w:cs="Times New Roman"/>
          <w:szCs w:val="21"/>
        </w:rPr>
        <w:t>的</w:t>
      </w:r>
      <w:r>
        <w:rPr>
          <w:rFonts w:hint="eastAsia" w:ascii="楷体" w:hAnsi="楷体" w:eastAsia="楷体" w:cs="Times New Roman"/>
          <w:szCs w:val="21"/>
          <w:lang w:val="en-US" w:eastAsia="zh-CN"/>
        </w:rPr>
        <w:t>困境</w:t>
      </w:r>
      <w:r>
        <w:rPr>
          <w:rFonts w:hint="eastAsia" w:ascii="楷体" w:hAnsi="楷体" w:eastAsia="楷体" w:cs="Times New Roman"/>
          <w:szCs w:val="21"/>
        </w:rPr>
        <w:t>，为“大食物观”下保障食品安全提供新的思路。</w:t>
      </w:r>
    </w:p>
    <w:p w14:paraId="764D2FBC">
      <w:pPr>
        <w:spacing w:line="240" w:lineRule="atLeast"/>
        <w:ind w:firstLine="392" w:firstLineChars="200"/>
        <w:rPr>
          <w:rFonts w:hint="eastAsia" w:ascii="Times New Roman" w:hAnsi="Times New Roman" w:eastAsia="宋体" w:cs="仿宋_GB2312"/>
          <w:color w:val="FF0000"/>
          <w:kern w:val="2"/>
          <w:sz w:val="21"/>
          <w:szCs w:val="21"/>
          <w:lang w:val="en-US" w:eastAsia="zh-CN" w:bidi="ar-SA"/>
        </w:rPr>
      </w:pPr>
      <w:r>
        <w:rPr>
          <w:rFonts w:ascii="黑体" w:hAnsi="宋体" w:eastAsia="黑体" w:cs="Times New Roman"/>
          <w:bCs/>
          <w:color w:val="000000"/>
          <w:sz w:val="21"/>
          <w:szCs w:val="21"/>
        </w:rPr>
        <w:t>关键词</w:t>
      </w:r>
      <w:r>
        <w:rPr>
          <w:rFonts w:hint="eastAsia" w:ascii="黑体" w:hAnsi="宋体" w:eastAsia="黑体" w:cs="Times New Roman"/>
          <w:bCs/>
          <w:color w:val="000000"/>
          <w:sz w:val="21"/>
          <w:szCs w:val="21"/>
        </w:rPr>
        <w:t>：</w:t>
      </w:r>
      <w:r>
        <w:rPr>
          <w:rFonts w:hint="eastAsia" w:ascii="Times New Roman" w:hAnsi="Times New Roman" w:eastAsia="楷体" w:cs="Times New Roman"/>
          <w:color w:val="000000"/>
          <w:sz w:val="21"/>
          <w:szCs w:val="21"/>
        </w:rPr>
        <w:t>食物消费；营养健康；文献综述</w:t>
      </w:r>
      <w:r>
        <w:rPr>
          <w:rFonts w:hint="eastAsia" w:ascii="Times New Roman" w:hAnsi="Times New Roman" w:eastAsia="宋体" w:cs="仿宋_GB2312"/>
          <w:color w:val="FF0000"/>
          <w:kern w:val="2"/>
          <w:sz w:val="21"/>
          <w:szCs w:val="21"/>
          <w:lang w:val="en-US" w:eastAsia="zh-CN" w:bidi="ar-SA"/>
        </w:rPr>
        <w:t>（选取反映文章主要内容的术语3～5个）</w:t>
      </w:r>
    </w:p>
    <w:p w14:paraId="20A3CB8F">
      <w:pPr>
        <w:keepNext w:val="0"/>
        <w:keepLines w:val="0"/>
        <w:pageBreakBefore w:val="0"/>
        <w:widowControl w:val="0"/>
        <w:kinsoku/>
        <w:wordWrap/>
        <w:overflowPunct/>
        <w:topLinePunct w:val="0"/>
        <w:autoSpaceDE/>
        <w:autoSpaceDN/>
        <w:bidi w:val="0"/>
        <w:adjustRightInd/>
        <w:snapToGrid/>
        <w:spacing w:line="240" w:lineRule="atLeast"/>
        <w:ind w:left="0" w:leftChars="0" w:firstLine="430" w:firstLineChars="259"/>
        <w:textAlignment w:val="auto"/>
        <w:rPr>
          <w:rFonts w:hint="default" w:ascii="黑体" w:hAnsi="黑体" w:eastAsia="黑体"/>
          <w:sz w:val="16"/>
          <w:szCs w:val="16"/>
          <w:lang w:val="en-US" w:eastAsia="zh-CN"/>
        </w:rPr>
      </w:pPr>
      <w:r>
        <w:rPr>
          <w:rFonts w:hint="eastAsia" w:ascii="黑体" w:hAnsi="黑体" w:eastAsia="黑体"/>
          <w:sz w:val="18"/>
          <w:szCs w:val="18"/>
        </w:rPr>
        <w:t>中图分类号：</w:t>
      </w:r>
      <w:r>
        <w:rPr>
          <w:rFonts w:hint="eastAsia" w:ascii="黑体" w:hAnsi="黑体" w:eastAsia="黑体"/>
          <w:sz w:val="18"/>
          <w:szCs w:val="18"/>
          <w:lang w:val="en-US" w:eastAsia="zh-CN"/>
        </w:rPr>
        <w:t xml:space="preserve">     </w:t>
      </w:r>
      <w:r>
        <w:rPr>
          <w:rFonts w:ascii="Times New Roman" w:hAnsi="Times New Roman" w:eastAsia="楷体"/>
          <w:sz w:val="18"/>
          <w:szCs w:val="18"/>
        </w:rPr>
        <w:t xml:space="preserve">  </w:t>
      </w:r>
      <w:r>
        <w:rPr>
          <w:sz w:val="18"/>
          <w:szCs w:val="18"/>
        </w:rPr>
        <w:t xml:space="preserve">  </w:t>
      </w:r>
      <w:r>
        <w:rPr>
          <w:rFonts w:hint="eastAsia" w:ascii="黑体" w:hAnsi="黑体" w:eastAsia="黑体"/>
          <w:sz w:val="18"/>
          <w:szCs w:val="18"/>
        </w:rPr>
        <w:t>文献</w:t>
      </w:r>
      <w:r>
        <w:rPr>
          <w:rFonts w:hint="eastAsia" w:ascii="黑体" w:hAnsi="黑体" w:eastAsia="黑体"/>
          <w:sz w:val="18"/>
          <w:szCs w:val="18"/>
          <w:lang w:val="en-US" w:eastAsia="zh-CN"/>
        </w:rPr>
        <w:t>标志</w:t>
      </w:r>
      <w:r>
        <w:rPr>
          <w:rFonts w:hint="eastAsia" w:ascii="黑体" w:hAnsi="黑体" w:eastAsia="黑体"/>
          <w:sz w:val="18"/>
          <w:szCs w:val="18"/>
        </w:rPr>
        <w:t>码：</w:t>
      </w:r>
      <w:r>
        <w:rPr>
          <w:rFonts w:hint="eastAsia" w:ascii="黑体" w:hAnsi="黑体" w:eastAsia="黑体"/>
          <w:sz w:val="18"/>
          <w:szCs w:val="18"/>
          <w:lang w:val="en-US" w:eastAsia="zh-CN"/>
        </w:rPr>
        <w:t xml:space="preserve">       文章编号：</w:t>
      </w:r>
    </w:p>
    <w:p w14:paraId="3D6DE4B0">
      <w:pPr>
        <w:pStyle w:val="30"/>
        <w:ind w:leftChars="0" w:firstLine="392" w:firstLineChars="200"/>
        <w:rPr>
          <w:rFonts w:hint="eastAsia" w:ascii="Times New Roman" w:hAnsi="Times New Roman" w:eastAsia="宋体"/>
          <w:color w:val="FF0000"/>
          <w:sz w:val="21"/>
          <w:szCs w:val="21"/>
        </w:rPr>
      </w:pPr>
      <w:r>
        <w:rPr>
          <w:rFonts w:hint="eastAsia" w:ascii="Times New Roman" w:hAnsi="Times New Roman" w:eastAsia="宋体"/>
          <w:color w:val="FF0000"/>
          <w:sz w:val="21"/>
          <w:szCs w:val="21"/>
        </w:rPr>
        <w:t>（“摘要：”“关键词：”为黑体五号，具体内容中，中文为楷体五号，英文为Times</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New</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Roman五号</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“中图分类号：”“文献标志码：”“</w:t>
      </w:r>
      <w:r>
        <w:rPr>
          <w:rFonts w:hint="eastAsia" w:ascii="Times New Roman" w:hAnsi="Times New Roman" w:eastAsia="宋体"/>
          <w:color w:val="FF0000"/>
          <w:sz w:val="21"/>
          <w:szCs w:val="21"/>
          <w:lang w:val="en-US" w:eastAsia="zh-CN"/>
        </w:rPr>
        <w:t>文章编号</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val="en-US" w:eastAsia="zh-CN"/>
        </w:rPr>
        <w:t>为黑体小五号字，具体内容为</w:t>
      </w:r>
      <w:r>
        <w:rPr>
          <w:rFonts w:hint="eastAsia" w:ascii="Times New Roman" w:hAnsi="Times New Roman" w:eastAsia="宋体"/>
          <w:color w:val="FF0000"/>
          <w:sz w:val="21"/>
          <w:szCs w:val="21"/>
        </w:rPr>
        <w:t>Times</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New</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Roman</w:t>
      </w:r>
      <w:r>
        <w:rPr>
          <w:rFonts w:hint="eastAsia" w:ascii="Times New Roman" w:hAnsi="Times New Roman" w:eastAsia="宋体"/>
          <w:color w:val="FF0000"/>
          <w:sz w:val="21"/>
          <w:szCs w:val="21"/>
          <w:lang w:val="en-US" w:eastAsia="zh-CN"/>
        </w:rPr>
        <w:t>。</w:t>
      </w:r>
      <w:r>
        <w:rPr>
          <w:rFonts w:hint="eastAsia" w:ascii="Times New Roman" w:hAnsi="Times New Roman" w:eastAsia="宋体"/>
          <w:color w:val="FF0000"/>
          <w:sz w:val="21"/>
          <w:szCs w:val="21"/>
        </w:rPr>
        <w:t>）</w:t>
      </w:r>
    </w:p>
    <w:p w14:paraId="128F2985">
      <w:pPr>
        <w:pStyle w:val="30"/>
        <w:numPr>
          <w:ilvl w:val="0"/>
          <w:numId w:val="0"/>
        </w:numPr>
        <w:ind w:leftChars="200"/>
        <w:rPr>
          <w:rFonts w:hint="default" w:ascii="Times New Roman" w:hAnsi="Times New Roman" w:eastAsia="宋体"/>
          <w:color w:val="FF0000"/>
          <w:sz w:val="21"/>
          <w:szCs w:val="21"/>
          <w:lang w:val="en-US" w:eastAsia="zh-CN"/>
        </w:rPr>
      </w:pPr>
    </w:p>
    <w:p w14:paraId="1F9E3D74">
      <w:pPr>
        <w:pStyle w:val="30"/>
        <w:widowControl w:val="0"/>
        <w:wordWrap/>
        <w:adjustRightInd/>
        <w:snapToGrid/>
        <w:spacing w:line="480" w:lineRule="auto"/>
        <w:ind w:left="0" w:leftChars="0" w:firstLine="0" w:firstLineChars="0"/>
        <w:jc w:val="center"/>
        <w:textAlignment w:val="auto"/>
        <w:rPr>
          <w:rFonts w:hint="default" w:ascii="Times New Roman" w:hAnsi="Times New Roman" w:eastAsia="宋体"/>
          <w:color w:val="FF0000"/>
          <w:sz w:val="21"/>
          <w:szCs w:val="21"/>
          <w:lang w:val="en-US"/>
        </w:rPr>
      </w:pPr>
      <w:r>
        <w:rPr>
          <w:rFonts w:hint="eastAsia" w:ascii="隶书" w:hAnsi="隶书" w:eastAsia="隶书" w:cs="隶书"/>
          <w:sz w:val="28"/>
          <w:szCs w:val="28"/>
          <w:lang w:val="en-US" w:eastAsia="zh-CN"/>
        </w:rPr>
        <w:t>一、引言</w:t>
      </w:r>
    </w:p>
    <w:p w14:paraId="31F4CFF0">
      <w:pPr>
        <w:pStyle w:val="30"/>
        <w:widowControl w:val="0"/>
        <w:wordWrap/>
        <w:adjustRightInd/>
        <w:snapToGrid/>
        <w:ind w:leftChars="0" w:firstLine="0" w:firstLineChars="0"/>
        <w:jc w:val="center"/>
        <w:textAlignment w:val="auto"/>
        <w:rPr>
          <w:rFonts w:ascii="Times New Roman" w:hAnsi="Times New Roman" w:eastAsia="宋体" w:cs="Times New Roman"/>
          <w:kern w:val="0"/>
          <w:sz w:val="21"/>
          <w:szCs w:val="21"/>
        </w:rPr>
      </w:pPr>
      <w:r>
        <w:rPr>
          <w:rFonts w:hint="eastAsia" w:ascii="Times New Roman" w:hAnsi="Times New Roman" w:eastAsia="宋体"/>
          <w:color w:val="FF0000"/>
          <w:sz w:val="21"/>
          <w:szCs w:val="21"/>
        </w:rPr>
        <w:t>（一级标题：</w:t>
      </w:r>
      <w:r>
        <w:rPr>
          <w:rFonts w:hint="eastAsia" w:ascii="Times New Roman" w:hAnsi="Times New Roman" w:eastAsia="宋体"/>
          <w:color w:val="FF0000"/>
          <w:sz w:val="21"/>
          <w:szCs w:val="21"/>
          <w:lang w:val="en-US" w:eastAsia="zh-CN"/>
        </w:rPr>
        <w:t>隶书</w:t>
      </w:r>
      <w:r>
        <w:rPr>
          <w:rFonts w:hint="eastAsia" w:ascii="Times New Roman" w:hAnsi="Times New Roman" w:eastAsia="宋体"/>
          <w:color w:val="FF0000"/>
          <w:sz w:val="21"/>
          <w:szCs w:val="21"/>
        </w:rPr>
        <w:t>四号，居中，2倍行距</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二级标题：黑体五号，左缩进两格，行距为最小值12磅；三级标题：楷体五号，左缩进两格，行距为最小值12磅；标题序号为一、（一）、1.</w:t>
      </w:r>
      <w:r>
        <w:rPr>
          <w:rFonts w:hint="eastAsia" w:ascii="Times New Roman" w:hAnsi="Times New Roman" w:eastAsia="宋体"/>
          <w:color w:val="FF0000"/>
          <w:sz w:val="21"/>
          <w:szCs w:val="21"/>
        </w:rPr>
        <w:t>）</w:t>
      </w:r>
    </w:p>
    <w:p w14:paraId="370D48F3">
      <w:pPr>
        <w:autoSpaceDE w:val="0"/>
        <w:autoSpaceDN w:val="0"/>
        <w:spacing w:line="240" w:lineRule="atLeast"/>
        <w:ind w:firstLine="392" w:firstLineChars="200"/>
        <w:rPr>
          <w:rFonts w:hint="default" w:ascii="Times New Roman" w:hAnsi="Times New Roman" w:eastAsia="宋体" w:cs="Times New Roman"/>
          <w:kern w:val="0"/>
          <w:sz w:val="21"/>
          <w:szCs w:val="21"/>
          <w:lang w:val="en-US" w:eastAsia="zh-CN"/>
        </w:rPr>
      </w:pPr>
      <w:r>
        <w:rPr>
          <w:rFonts w:ascii="Times New Roman" w:hAnsi="Times New Roman" w:eastAsia="宋体" w:cs="Times New Roman"/>
          <w:kern w:val="0"/>
          <w:sz w:val="21"/>
          <w:szCs w:val="21"/>
        </w:rPr>
        <w:t>进入二十一世纪之后，食物消费研究更关注</w:t>
      </w:r>
      <w:r>
        <w:rPr>
          <w:rFonts w:hint="eastAsia" w:ascii="Times New Roman" w:hAnsi="Times New Roman" w:eastAsia="宋体" w:cs="Times New Roman"/>
          <w:kern w:val="0"/>
          <w:sz w:val="21"/>
          <w:szCs w:val="21"/>
        </w:rPr>
        <w:t>饮食</w:t>
      </w:r>
      <w:r>
        <w:rPr>
          <w:rFonts w:ascii="Times New Roman" w:hAnsi="Times New Roman" w:eastAsia="宋体" w:cs="Times New Roman"/>
          <w:kern w:val="0"/>
          <w:sz w:val="21"/>
          <w:szCs w:val="21"/>
        </w:rPr>
        <w:t>引致的营养健康和资源环境外部效应等现实问题。在我国，随着改革开放以来社会经济发展尤其是食物供给能力的提高，我国居民食物消费转型升级</w:t>
      </w:r>
      <w:r>
        <w:rPr>
          <w:rFonts w:hint="eastAsia" w:ascii="Times New Roman" w:hAnsi="Times New Roman" w:eastAsia="宋体" w:cs="Times New Roman"/>
          <w:kern w:val="0"/>
          <w:sz w:val="21"/>
          <w:szCs w:val="21"/>
          <w:lang w:val="en-US" w:eastAsia="zh-CN"/>
        </w:rPr>
        <w:t>...</w:t>
      </w:r>
      <w:r>
        <w:rPr>
          <w:rFonts w:hint="eastAsia" w:ascii="Times New Roman" w:hAnsi="Times New Roman" w:eastAsia="楷体" w:cs="Times New Roman"/>
          <w:color w:val="000000"/>
          <w:sz w:val="21"/>
          <w:szCs w:val="21"/>
          <w:lang w:val="en-US" w:eastAsia="zh-CN"/>
        </w:rPr>
        <w:t>（略）</w:t>
      </w:r>
    </w:p>
    <w:p w14:paraId="58A68656">
      <w:pPr>
        <w:autoSpaceDE w:val="0"/>
        <w:autoSpaceDN w:val="0"/>
        <w:spacing w:line="240" w:lineRule="atLeast"/>
        <w:ind w:firstLine="392" w:firstLineChars="200"/>
        <w:rPr>
          <w:sz w:val="21"/>
          <w:szCs w:val="21"/>
        </w:rPr>
      </w:pPr>
      <w:r>
        <w:rPr>
          <w:rFonts w:hint="eastAsia" w:ascii="Times New Roman" w:hAnsi="Times New Roman" w:eastAsia="宋体" w:cs="Times New Roman"/>
          <w:color w:val="FF0000"/>
          <w:szCs w:val="22"/>
        </w:rPr>
        <w:t>（正文部分，中文为宋体五号，英文和数字为Times New Roman五号，行距为最小值1</w:t>
      </w:r>
      <w:r>
        <w:rPr>
          <w:rFonts w:ascii="Times New Roman" w:hAnsi="Times New Roman" w:eastAsia="宋体" w:cs="Times New Roman"/>
          <w:color w:val="FF0000"/>
          <w:szCs w:val="22"/>
        </w:rPr>
        <w:t>2</w:t>
      </w:r>
      <w:r>
        <w:rPr>
          <w:rFonts w:hint="eastAsia" w:ascii="Times New Roman" w:hAnsi="Times New Roman" w:eastAsia="宋体" w:cs="Times New Roman"/>
          <w:color w:val="FF0000"/>
          <w:szCs w:val="22"/>
        </w:rPr>
        <w:t>磅）</w:t>
      </w:r>
    </w:p>
    <w:p w14:paraId="444747BE">
      <w:pPr>
        <w:pStyle w:val="30"/>
        <w:spacing w:line="240" w:lineRule="atLeast"/>
        <w:ind w:leftChars="0" w:firstLine="0"/>
        <w:rPr>
          <w:rFonts w:hint="eastAsia" w:ascii="Times New Roman" w:hAnsi="Times New Roman" w:eastAsia="宋体"/>
          <w:color w:val="FF0000"/>
          <w:sz w:val="21"/>
          <w:szCs w:val="21"/>
        </w:rPr>
      </w:pPr>
      <w:r>
        <w:rPr>
          <w:rFonts w:hint="eastAsia" w:ascii="黑体" w:hAnsi="黑体" w:eastAsia="黑体"/>
          <w:color w:val="FF0000"/>
          <w:sz w:val="21"/>
          <w:szCs w:val="21"/>
        </w:rPr>
        <w:t>【正文中文献引用范式】</w:t>
      </w:r>
    </w:p>
    <w:p w14:paraId="53D37F00">
      <w:pPr>
        <w:pStyle w:val="30"/>
        <w:spacing w:line="240" w:lineRule="atLeast"/>
        <w:ind w:leftChars="0" w:firstLine="392" w:firstLineChars="200"/>
        <w:rPr>
          <w:rFonts w:hint="default"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1.引用一篇文献：</w:t>
      </w:r>
    </w:p>
    <w:p w14:paraId="3B5369FB">
      <w:pPr>
        <w:pStyle w:val="30"/>
        <w:spacing w:line="240" w:lineRule="atLeast"/>
        <w:ind w:leftChars="0" w:firstLine="392" w:firstLineChars="200"/>
        <w:rPr>
          <w:rFonts w:ascii="Times New Roman" w:hAnsi="Times New Roman" w:eastAsia="宋体"/>
          <w:color w:val="FF0000"/>
          <w:sz w:val="21"/>
          <w:szCs w:val="21"/>
        </w:rPr>
      </w:pPr>
      <w:r>
        <w:rPr>
          <w:rFonts w:hint="eastAsia" w:ascii="Times New Roman" w:hAnsi="Times New Roman" w:eastAsia="宋体"/>
          <w:color w:val="FF0000"/>
          <w:sz w:val="21"/>
          <w:szCs w:val="21"/>
        </w:rPr>
        <w:t>中文文献：①一个作者，“张××（20</w:t>
      </w:r>
      <w:r>
        <w:rPr>
          <w:rFonts w:ascii="Times New Roman" w:hAnsi="Times New Roman" w:eastAsia="宋体"/>
          <w:color w:val="FF0000"/>
          <w:sz w:val="21"/>
          <w:szCs w:val="21"/>
        </w:rPr>
        <w:t>22</w:t>
      </w:r>
      <w:r>
        <w:rPr>
          <w:rFonts w:hint="eastAsia" w:ascii="Times New Roman" w:hAnsi="Times New Roman" w:eastAsia="宋体"/>
          <w:color w:val="FF0000"/>
          <w:sz w:val="21"/>
          <w:szCs w:val="21"/>
        </w:rPr>
        <w:t>）”或“（张××，20</w:t>
      </w:r>
      <w:r>
        <w:rPr>
          <w:rFonts w:ascii="Times New Roman" w:hAnsi="Times New Roman" w:eastAsia="宋体"/>
          <w:color w:val="FF0000"/>
          <w:sz w:val="21"/>
          <w:szCs w:val="21"/>
        </w:rPr>
        <w:t>22</w:t>
      </w:r>
      <w:r>
        <w:rPr>
          <w:rFonts w:hint="eastAsia" w:ascii="Times New Roman" w:hAnsi="Times New Roman" w:eastAsia="宋体"/>
          <w:color w:val="FF0000"/>
          <w:sz w:val="21"/>
          <w:szCs w:val="21"/>
        </w:rPr>
        <w:t>）”；②两个作者，“张××</w:t>
      </w:r>
      <w:r>
        <w:rPr>
          <w:rFonts w:hint="eastAsia" w:ascii="Times New Roman" w:hAnsi="Times New Roman" w:eastAsia="宋体"/>
          <w:color w:val="FF0000"/>
          <w:sz w:val="21"/>
          <w:szCs w:val="21"/>
          <w:lang w:val="en-US" w:eastAsia="zh-CN"/>
        </w:rPr>
        <w:t>和</w:t>
      </w:r>
      <w:r>
        <w:rPr>
          <w:rFonts w:hint="eastAsia" w:ascii="Times New Roman" w:hAnsi="Times New Roman" w:eastAsia="宋体"/>
          <w:color w:val="FF0000"/>
          <w:sz w:val="21"/>
          <w:szCs w:val="21"/>
        </w:rPr>
        <w:t>王××（2</w:t>
      </w:r>
      <w:r>
        <w:rPr>
          <w:rFonts w:ascii="Times New Roman" w:hAnsi="Times New Roman" w:eastAsia="宋体"/>
          <w:color w:val="FF0000"/>
          <w:sz w:val="21"/>
          <w:szCs w:val="21"/>
        </w:rPr>
        <w:t>022</w:t>
      </w:r>
      <w:r>
        <w:rPr>
          <w:rFonts w:hint="eastAsia" w:ascii="Times New Roman" w:hAnsi="Times New Roman" w:eastAsia="宋体"/>
          <w:color w:val="FF0000"/>
          <w:sz w:val="21"/>
          <w:szCs w:val="21"/>
        </w:rPr>
        <w:t>）”或“（张××</w:t>
      </w:r>
      <w:r>
        <w:rPr>
          <w:rFonts w:hint="eastAsia" w:ascii="Times New Roman" w:hAnsi="Times New Roman" w:eastAsia="宋体"/>
          <w:color w:val="FF0000"/>
          <w:sz w:val="21"/>
          <w:szCs w:val="21"/>
          <w:lang w:val="en-US" w:eastAsia="zh-CN"/>
        </w:rPr>
        <w:t>和</w:t>
      </w:r>
      <w:r>
        <w:rPr>
          <w:rFonts w:hint="eastAsia" w:ascii="Times New Roman" w:hAnsi="Times New Roman" w:eastAsia="宋体"/>
          <w:color w:val="FF0000"/>
          <w:sz w:val="21"/>
          <w:szCs w:val="21"/>
        </w:rPr>
        <w:t>王××，2</w:t>
      </w:r>
      <w:r>
        <w:rPr>
          <w:rFonts w:ascii="Times New Roman" w:hAnsi="Times New Roman" w:eastAsia="宋体"/>
          <w:color w:val="FF0000"/>
          <w:sz w:val="21"/>
          <w:szCs w:val="21"/>
        </w:rPr>
        <w:t>022</w:t>
      </w:r>
      <w:r>
        <w:rPr>
          <w:rFonts w:hint="eastAsia" w:ascii="Times New Roman" w:hAnsi="Times New Roman" w:eastAsia="宋体"/>
          <w:color w:val="FF0000"/>
          <w:sz w:val="21"/>
          <w:szCs w:val="21"/>
        </w:rPr>
        <w:t>）”；③三个作者及以上，“张××等（2</w:t>
      </w:r>
      <w:r>
        <w:rPr>
          <w:rFonts w:ascii="Times New Roman" w:hAnsi="Times New Roman" w:eastAsia="宋体"/>
          <w:color w:val="FF0000"/>
          <w:sz w:val="21"/>
          <w:szCs w:val="21"/>
        </w:rPr>
        <w:t>022</w:t>
      </w:r>
      <w:r>
        <w:rPr>
          <w:rFonts w:hint="eastAsia" w:ascii="Times New Roman" w:hAnsi="Times New Roman" w:eastAsia="宋体"/>
          <w:color w:val="FF0000"/>
          <w:sz w:val="21"/>
          <w:szCs w:val="21"/>
        </w:rPr>
        <w:t>）”或“（张××等，2</w:t>
      </w:r>
      <w:r>
        <w:rPr>
          <w:rFonts w:ascii="Times New Roman" w:hAnsi="Times New Roman" w:eastAsia="宋体"/>
          <w:color w:val="FF0000"/>
          <w:sz w:val="21"/>
          <w:szCs w:val="21"/>
        </w:rPr>
        <w:t>022</w:t>
      </w:r>
      <w:r>
        <w:rPr>
          <w:rFonts w:hint="eastAsia" w:ascii="Times New Roman" w:hAnsi="Times New Roman" w:eastAsia="宋体"/>
          <w:color w:val="FF0000"/>
          <w:sz w:val="21"/>
          <w:szCs w:val="21"/>
        </w:rPr>
        <w:t>）”。</w:t>
      </w:r>
    </w:p>
    <w:p w14:paraId="64681E14">
      <w:pPr>
        <w:pStyle w:val="30"/>
        <w:spacing w:line="240" w:lineRule="atLeast"/>
        <w:ind w:leftChars="0" w:firstLine="392" w:firstLineChars="200"/>
        <w:rPr>
          <w:rFonts w:hint="eastAsia" w:ascii="Times New Roman" w:hAnsi="Times New Roman" w:eastAsia="宋体"/>
          <w:color w:val="FF0000"/>
          <w:sz w:val="21"/>
          <w:szCs w:val="21"/>
        </w:rPr>
      </w:pPr>
      <w:r>
        <w:rPr>
          <w:rFonts w:hint="eastAsia" w:ascii="Times New Roman" w:hAnsi="Times New Roman" w:eastAsia="宋体"/>
          <w:color w:val="FF0000"/>
          <w:sz w:val="21"/>
          <w:szCs w:val="21"/>
        </w:rPr>
        <w:t>英文文献：①一个作者，“</w:t>
      </w:r>
      <w:r>
        <w:rPr>
          <w:rFonts w:ascii="Times New Roman" w:hAnsi="Times New Roman" w:eastAsia="宋体"/>
          <w:color w:val="FF0000"/>
          <w:sz w:val="21"/>
          <w:szCs w:val="21"/>
        </w:rPr>
        <w:t>Chetty</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）”或“（</w:t>
      </w:r>
      <w:r>
        <w:rPr>
          <w:rFonts w:ascii="Times New Roman" w:hAnsi="Times New Roman" w:eastAsia="宋体"/>
          <w:color w:val="FF0000"/>
          <w:sz w:val="21"/>
          <w:szCs w:val="21"/>
        </w:rPr>
        <w:t>Chetty</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）”；②两个作者，“</w:t>
      </w:r>
      <w:r>
        <w:rPr>
          <w:rFonts w:ascii="Times New Roman" w:hAnsi="Times New Roman" w:eastAsia="宋体"/>
          <w:color w:val="FF0000"/>
          <w:sz w:val="21"/>
          <w:szCs w:val="21"/>
        </w:rPr>
        <w:t xml:space="preserve">Chetty </w:t>
      </w:r>
      <w:r>
        <w:rPr>
          <w:rFonts w:hint="eastAsia" w:ascii="Times New Roman" w:hAnsi="Times New Roman" w:eastAsia="宋体"/>
          <w:color w:val="FF0000"/>
          <w:sz w:val="21"/>
          <w:szCs w:val="21"/>
        </w:rPr>
        <w:t>and</w:t>
      </w:r>
      <w:r>
        <w:rPr>
          <w:rFonts w:ascii="Times New Roman" w:hAnsi="Times New Roman" w:eastAsia="宋体"/>
          <w:color w:val="FF0000"/>
          <w:sz w:val="21"/>
          <w:szCs w:val="21"/>
        </w:rPr>
        <w:t xml:space="preserve"> Looney</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）”或“（</w:t>
      </w:r>
      <w:r>
        <w:rPr>
          <w:rFonts w:ascii="Times New Roman" w:hAnsi="Times New Roman" w:eastAsia="宋体"/>
          <w:color w:val="FF0000"/>
          <w:sz w:val="21"/>
          <w:szCs w:val="21"/>
        </w:rPr>
        <w:t xml:space="preserve">Chetty </w:t>
      </w:r>
      <w:r>
        <w:rPr>
          <w:rFonts w:hint="eastAsia" w:ascii="Times New Roman" w:hAnsi="Times New Roman" w:eastAsia="宋体"/>
          <w:color w:val="FF0000"/>
          <w:sz w:val="21"/>
          <w:szCs w:val="21"/>
        </w:rPr>
        <w:t>and</w:t>
      </w:r>
      <w:r>
        <w:rPr>
          <w:rFonts w:ascii="Times New Roman" w:hAnsi="Times New Roman" w:eastAsia="宋体"/>
          <w:color w:val="FF0000"/>
          <w:sz w:val="21"/>
          <w:szCs w:val="21"/>
        </w:rPr>
        <w:t xml:space="preserve"> Looney</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）”；③三个作者及以上，“</w:t>
      </w:r>
      <w:r>
        <w:rPr>
          <w:rFonts w:ascii="Times New Roman" w:hAnsi="Times New Roman" w:eastAsia="宋体"/>
          <w:color w:val="FF0000"/>
          <w:sz w:val="21"/>
          <w:szCs w:val="21"/>
        </w:rPr>
        <w:t>Chetty et al</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）”或“（</w:t>
      </w:r>
      <w:r>
        <w:rPr>
          <w:rFonts w:ascii="Times New Roman" w:hAnsi="Times New Roman" w:eastAsia="宋体"/>
          <w:color w:val="FF0000"/>
          <w:sz w:val="21"/>
          <w:szCs w:val="21"/>
        </w:rPr>
        <w:t>Chetty et al</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rPr>
        <w:t>）”。</w:t>
      </w:r>
    </w:p>
    <w:p w14:paraId="351B5A38">
      <w:pPr>
        <w:pStyle w:val="30"/>
        <w:spacing w:line="240" w:lineRule="atLeast"/>
        <w:ind w:leftChars="0" w:firstLine="392" w:firstLineChars="200"/>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2.引用同一作者两篇及以上文献：</w:t>
      </w:r>
    </w:p>
    <w:p w14:paraId="2E9CE195">
      <w:pPr>
        <w:pStyle w:val="30"/>
        <w:spacing w:line="240" w:lineRule="atLeast"/>
        <w:ind w:leftChars="0" w:firstLine="392" w:firstLineChars="200"/>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rPr>
        <w:t>①</w:t>
      </w:r>
      <w:r>
        <w:rPr>
          <w:rFonts w:hint="eastAsia" w:ascii="Times New Roman" w:hAnsi="Times New Roman" w:eastAsia="宋体"/>
          <w:color w:val="FF0000"/>
          <w:sz w:val="21"/>
          <w:szCs w:val="21"/>
          <w:lang w:val="en-US" w:eastAsia="zh-CN"/>
        </w:rPr>
        <w:t>不同年份：</w:t>
      </w:r>
      <w:r>
        <w:rPr>
          <w:rFonts w:hint="eastAsia" w:ascii="Times New Roman" w:hAnsi="Times New Roman" w:eastAsia="宋体"/>
          <w:color w:val="FF0000"/>
          <w:sz w:val="21"/>
          <w:szCs w:val="21"/>
        </w:rPr>
        <w:t>“张××（20</w:t>
      </w:r>
      <w:r>
        <w:rPr>
          <w:rFonts w:ascii="Times New Roman" w:hAnsi="Times New Roman" w:eastAsia="宋体"/>
          <w:color w:val="FF0000"/>
          <w:sz w:val="21"/>
          <w:szCs w:val="21"/>
        </w:rPr>
        <w:t>22</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2023</w:t>
      </w:r>
      <w:r>
        <w:rPr>
          <w:rFonts w:hint="eastAsia" w:ascii="Times New Roman" w:hAnsi="Times New Roman" w:eastAsia="宋体"/>
          <w:color w:val="FF0000"/>
          <w:sz w:val="21"/>
          <w:szCs w:val="21"/>
        </w:rPr>
        <w:t>）”或“（张××，20</w:t>
      </w:r>
      <w:r>
        <w:rPr>
          <w:rFonts w:ascii="Times New Roman" w:hAnsi="Times New Roman" w:eastAsia="宋体"/>
          <w:color w:val="FF0000"/>
          <w:sz w:val="21"/>
          <w:szCs w:val="21"/>
        </w:rPr>
        <w:t>22</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val="en-US" w:eastAsia="zh-CN"/>
        </w:rPr>
        <w:t>2023</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②</w:t>
      </w:r>
      <w:r>
        <w:rPr>
          <w:rFonts w:hint="eastAsia" w:ascii="Times New Roman" w:hAnsi="Times New Roman" w:eastAsia="宋体"/>
          <w:color w:val="FF0000"/>
          <w:sz w:val="21"/>
          <w:szCs w:val="21"/>
          <w:lang w:val="en-US" w:eastAsia="zh-CN"/>
        </w:rPr>
        <w:t>同一年份：</w:t>
      </w:r>
      <w:r>
        <w:rPr>
          <w:rFonts w:hint="eastAsia" w:ascii="Times New Roman" w:hAnsi="Times New Roman" w:eastAsia="宋体"/>
          <w:color w:val="FF0000"/>
          <w:sz w:val="21"/>
          <w:szCs w:val="21"/>
        </w:rPr>
        <w:t>“张××（20</w:t>
      </w:r>
      <w:r>
        <w:rPr>
          <w:rFonts w:ascii="Times New Roman" w:hAnsi="Times New Roman" w:eastAsia="宋体"/>
          <w:color w:val="FF0000"/>
          <w:sz w:val="21"/>
          <w:szCs w:val="21"/>
        </w:rPr>
        <w:t>22</w:t>
      </w:r>
      <w:r>
        <w:rPr>
          <w:rFonts w:hint="eastAsia" w:ascii="Times New Roman" w:hAnsi="Times New Roman" w:eastAsia="宋体"/>
          <w:color w:val="FF0000"/>
          <w:sz w:val="21"/>
          <w:szCs w:val="21"/>
          <w:lang w:val="en-US" w:eastAsia="zh-CN"/>
        </w:rPr>
        <w:t>a</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2022b</w:t>
      </w:r>
      <w:r>
        <w:rPr>
          <w:rFonts w:hint="eastAsia" w:ascii="Times New Roman" w:hAnsi="Times New Roman" w:eastAsia="宋体"/>
          <w:color w:val="FF0000"/>
          <w:sz w:val="21"/>
          <w:szCs w:val="21"/>
        </w:rPr>
        <w:t>）”或“（张××，20</w:t>
      </w:r>
      <w:r>
        <w:rPr>
          <w:rFonts w:ascii="Times New Roman" w:hAnsi="Times New Roman" w:eastAsia="宋体"/>
          <w:color w:val="FF0000"/>
          <w:sz w:val="21"/>
          <w:szCs w:val="21"/>
        </w:rPr>
        <w:t>22</w:t>
      </w:r>
      <w:r>
        <w:rPr>
          <w:rFonts w:hint="eastAsia" w:ascii="Times New Roman" w:hAnsi="Times New Roman" w:eastAsia="宋体"/>
          <w:color w:val="FF0000"/>
          <w:sz w:val="21"/>
          <w:szCs w:val="21"/>
          <w:lang w:val="en-US" w:eastAsia="zh-CN"/>
        </w:rPr>
        <w:t>a</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2022b</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eastAsia="zh-CN"/>
        </w:rPr>
        <w:t>。</w:t>
      </w:r>
    </w:p>
    <w:p w14:paraId="79459E67">
      <w:pPr>
        <w:pStyle w:val="30"/>
        <w:spacing w:line="240" w:lineRule="atLeast"/>
        <w:ind w:leftChars="0" w:firstLine="392" w:firstLineChars="200"/>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3.引用不同作者不同文献：“</w:t>
      </w:r>
      <w:r>
        <w:rPr>
          <w:rFonts w:hint="eastAsia" w:ascii="Times New Roman" w:hAnsi="Times New Roman" w:eastAsia="宋体"/>
          <w:color w:val="FF0000"/>
          <w:sz w:val="21"/>
          <w:szCs w:val="21"/>
        </w:rPr>
        <w:t>张××等</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20</w:t>
      </w:r>
      <w:r>
        <w:rPr>
          <w:rFonts w:ascii="Times New Roman" w:hAnsi="Times New Roman" w:eastAsia="宋体"/>
          <w:color w:val="FF0000"/>
          <w:sz w:val="21"/>
          <w:szCs w:val="21"/>
        </w:rPr>
        <w:t>22</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和</w:t>
      </w:r>
      <w:r>
        <w:rPr>
          <w:rFonts w:ascii="Times New Roman" w:hAnsi="Times New Roman" w:eastAsia="宋体"/>
          <w:color w:val="FF0000"/>
          <w:sz w:val="21"/>
          <w:szCs w:val="21"/>
        </w:rPr>
        <w:t>Chetty et al</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lang w:val="en-US" w:eastAsia="zh-CN"/>
        </w:rPr>
        <w:t>或</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张××</w:t>
      </w:r>
      <w:r>
        <w:rPr>
          <w:rFonts w:hint="eastAsia" w:ascii="Times New Roman" w:hAnsi="Times New Roman" w:eastAsia="宋体"/>
          <w:color w:val="FF0000"/>
          <w:sz w:val="21"/>
          <w:szCs w:val="21"/>
          <w:lang w:val="en-US" w:eastAsia="zh-CN"/>
        </w:rPr>
        <w:t>等</w:t>
      </w:r>
      <w:r>
        <w:rPr>
          <w:rFonts w:hint="eastAsia" w:ascii="Times New Roman" w:hAnsi="Times New Roman" w:eastAsia="宋体"/>
          <w:color w:val="FF0000"/>
          <w:sz w:val="21"/>
          <w:szCs w:val="21"/>
        </w:rPr>
        <w:t>，20</w:t>
      </w:r>
      <w:r>
        <w:rPr>
          <w:rFonts w:ascii="Times New Roman" w:hAnsi="Times New Roman" w:eastAsia="宋体"/>
          <w:color w:val="FF0000"/>
          <w:sz w:val="21"/>
          <w:szCs w:val="21"/>
        </w:rPr>
        <w:t>22</w:t>
      </w:r>
      <w:r>
        <w:rPr>
          <w:rFonts w:hint="eastAsia" w:ascii="Times New Roman" w:hAnsi="Times New Roman" w:eastAsia="宋体"/>
          <w:color w:val="FF0000"/>
          <w:sz w:val="21"/>
          <w:szCs w:val="21"/>
          <w:lang w:val="en-US" w:eastAsia="zh-CN"/>
        </w:rPr>
        <w:t>；</w:t>
      </w:r>
      <w:r>
        <w:rPr>
          <w:rFonts w:ascii="Times New Roman" w:hAnsi="Times New Roman" w:eastAsia="宋体"/>
          <w:color w:val="FF0000"/>
          <w:sz w:val="21"/>
          <w:szCs w:val="21"/>
        </w:rPr>
        <w:t>Chetty</w:t>
      </w:r>
      <w:r>
        <w:rPr>
          <w:rFonts w:hint="eastAsia" w:ascii="Times New Roman" w:hAnsi="Times New Roman" w:eastAsia="宋体"/>
          <w:color w:val="FF0000"/>
          <w:sz w:val="21"/>
          <w:szCs w:val="21"/>
          <w:lang w:val="en-US" w:eastAsia="zh-CN"/>
        </w:rPr>
        <w:t xml:space="preserve"> </w:t>
      </w:r>
      <w:r>
        <w:rPr>
          <w:rFonts w:ascii="Times New Roman" w:hAnsi="Times New Roman" w:eastAsia="宋体"/>
          <w:color w:val="FF0000"/>
          <w:sz w:val="21"/>
          <w:szCs w:val="21"/>
        </w:rPr>
        <w:t>et al</w:t>
      </w:r>
      <w:r>
        <w:rPr>
          <w:rFonts w:hint="eastAsia" w:ascii="Times New Roman" w:hAnsi="Times New Roman" w:eastAsia="宋体"/>
          <w:color w:val="FF0000"/>
          <w:sz w:val="21"/>
          <w:szCs w:val="21"/>
        </w:rPr>
        <w:t>.</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2</w:t>
      </w:r>
      <w:r>
        <w:rPr>
          <w:rFonts w:ascii="Times New Roman" w:hAnsi="Times New Roman" w:eastAsia="宋体"/>
          <w:color w:val="FF0000"/>
          <w:sz w:val="21"/>
          <w:szCs w:val="21"/>
        </w:rPr>
        <w:t>009</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w:t>
      </w:r>
    </w:p>
    <w:p w14:paraId="00D79B59">
      <w:pPr>
        <w:pStyle w:val="30"/>
        <w:spacing w:line="240" w:lineRule="atLeast"/>
        <w:rPr>
          <w:rFonts w:hint="default" w:ascii="Times New Roman" w:hAnsi="Times New Roman" w:eastAsia="宋体"/>
          <w:color w:val="FF0000"/>
          <w:sz w:val="21"/>
          <w:szCs w:val="21"/>
          <w:lang w:val="en-US" w:eastAsia="zh-CN"/>
        </w:rPr>
      </w:pPr>
    </w:p>
    <w:p w14:paraId="03DFD96E">
      <w:pPr>
        <w:pStyle w:val="30"/>
        <w:widowControl w:val="0"/>
        <w:wordWrap/>
        <w:adjustRightInd/>
        <w:snapToGrid/>
        <w:spacing w:line="480" w:lineRule="auto"/>
        <w:ind w:left="0" w:leftChars="0" w:firstLine="0" w:firstLineChars="0"/>
        <w:jc w:val="center"/>
        <w:textAlignment w:val="auto"/>
        <w:rPr>
          <w:rFonts w:hint="eastAsia" w:ascii="隶书" w:hAnsi="隶书" w:eastAsia="隶书" w:cs="隶书"/>
          <w:sz w:val="28"/>
          <w:szCs w:val="28"/>
        </w:rPr>
      </w:pPr>
      <w:r>
        <w:rPr>
          <w:rFonts w:hint="eastAsia" w:ascii="隶书" w:hAnsi="隶书" w:eastAsia="隶书" w:cs="隶书"/>
          <w:sz w:val="28"/>
          <w:szCs w:val="28"/>
          <w:lang w:val="en-US" w:eastAsia="zh-CN"/>
        </w:rPr>
        <w:t>二、</w:t>
      </w:r>
      <w:r>
        <w:rPr>
          <w:rFonts w:hint="eastAsia" w:ascii="隶书" w:hAnsi="隶书" w:eastAsia="隶书" w:cs="隶书"/>
          <w:sz w:val="28"/>
          <w:szCs w:val="28"/>
        </w:rPr>
        <w:t>食物消费的影响因素分析</w:t>
      </w:r>
    </w:p>
    <w:p w14:paraId="2B283339">
      <w:pPr>
        <w:pStyle w:val="30"/>
        <w:spacing w:line="240" w:lineRule="atLeast"/>
        <w:ind w:leftChars="0" w:firstLine="392" w:firstLineChars="200"/>
        <w:rPr>
          <w:rFonts w:hint="eastAsia" w:ascii="Times New Roman" w:hAnsi="Times New Roman" w:eastAsia="宋体" w:cs="Times New Roman"/>
          <w:kern w:val="0"/>
          <w:sz w:val="21"/>
          <w:szCs w:val="21"/>
          <w:lang w:val="en-US" w:eastAsia="zh-CN"/>
        </w:rPr>
      </w:pPr>
      <w:r>
        <w:rPr>
          <w:rFonts w:ascii="Times New Roman" w:hAnsi="Times New Roman" w:eastAsia="宋体" w:cs="Times New Roman"/>
          <w:kern w:val="0"/>
          <w:sz w:val="21"/>
          <w:szCs w:val="21"/>
        </w:rPr>
        <w:t>收入是影响食物消费的重要因素。绝大多数研究消费者食物消费行为的文献都将收入（或支出）或者</w:t>
      </w:r>
      <w:r>
        <w:rPr>
          <w:rFonts w:hint="eastAsia" w:ascii="Times New Roman" w:hAnsi="Times New Roman" w:eastAsia="宋体" w:cs="Times New Roman"/>
          <w:kern w:val="0"/>
          <w:sz w:val="21"/>
          <w:szCs w:val="21"/>
        </w:rPr>
        <w:t>其</w:t>
      </w:r>
      <w:r>
        <w:rPr>
          <w:rFonts w:ascii="Times New Roman" w:hAnsi="Times New Roman" w:eastAsia="宋体" w:cs="Times New Roman"/>
          <w:kern w:val="0"/>
          <w:sz w:val="21"/>
          <w:szCs w:val="21"/>
        </w:rPr>
        <w:t>二次项纳入模型并估计出收入（或支出）弹性</w:t>
      </w:r>
      <w:r>
        <w:rPr>
          <w:rFonts w:hint="eastAsia" w:ascii="Times New Roman" w:hAnsi="Times New Roman" w:eastAsia="宋体" w:cs="Times New Roman"/>
          <w:kern w:val="0"/>
          <w:sz w:val="21"/>
          <w:szCs w:val="21"/>
          <w:lang w:eastAsia="zh-CN"/>
        </w:rPr>
        <w:t>（</w:t>
      </w:r>
      <w:r>
        <w:rPr>
          <w:rFonts w:ascii="Times New Roman" w:hAnsi="Times New Roman" w:eastAsia="宋体" w:cs="Times New Roman"/>
          <w:kern w:val="0"/>
          <w:sz w:val="21"/>
          <w:szCs w:val="21"/>
        </w:rPr>
        <w:t>Gould</w:t>
      </w:r>
      <w:r>
        <w:rPr>
          <w:rFonts w:hint="eastAsia" w:ascii="Times New Roman" w:hAnsi="Times New Roman" w:eastAsia="宋体" w:cs="Times New Roman"/>
          <w:kern w:val="0"/>
          <w:sz w:val="21"/>
          <w:szCs w:val="21"/>
          <w:lang w:val="en-US" w:eastAsia="zh-CN"/>
        </w:rPr>
        <w:t xml:space="preserve"> et al.，</w:t>
      </w:r>
      <w:r>
        <w:rPr>
          <w:rFonts w:hint="eastAsia" w:ascii="Times New Roman" w:hAnsi="Times New Roman" w:cs="Times New Roman"/>
          <w:bCs/>
          <w:snapToGrid w:val="0"/>
          <w:sz w:val="21"/>
          <w:szCs w:val="21"/>
          <w:lang w:val="en-US" w:eastAsia="zh-CN"/>
        </w:rPr>
        <w:t>2002</w:t>
      </w:r>
      <w:r>
        <w:rPr>
          <w:rFonts w:hint="eastAsia" w:ascii="Times New Roman" w:hAnsi="Times New Roman" w:eastAsia="宋体" w:cs="Times New Roman"/>
          <w:kern w:val="0"/>
          <w:sz w:val="21"/>
          <w:szCs w:val="21"/>
          <w:lang w:eastAsia="zh-CN"/>
        </w:rPr>
        <w:t>）</w:t>
      </w:r>
      <w:r>
        <w:rPr>
          <w:rFonts w:ascii="Times New Roman" w:hAnsi="Times New Roman" w:eastAsia="宋体" w:cs="Times New Roman"/>
          <w:kern w:val="0"/>
          <w:sz w:val="21"/>
          <w:szCs w:val="21"/>
        </w:rPr>
        <w:t>。Chen</w:t>
      </w:r>
      <w:r>
        <w:rPr>
          <w:rFonts w:hint="eastAsia" w:ascii="Times New Roman" w:hAnsi="Times New Roman" w:eastAsia="宋体" w:cs="Times New Roman"/>
          <w:kern w:val="0"/>
          <w:sz w:val="21"/>
          <w:szCs w:val="21"/>
          <w:lang w:val="en-US" w:eastAsia="zh-CN"/>
        </w:rPr>
        <w:t xml:space="preserve"> et al.</w:t>
      </w:r>
      <w:r>
        <w:rPr>
          <w:rFonts w:hint="eastAsia" w:ascii="Times New Roman" w:hAnsi="Times New Roman" w:eastAsia="宋体" w:cs="Times New Roman"/>
          <w:kern w:val="0"/>
          <w:sz w:val="21"/>
          <w:szCs w:val="21"/>
        </w:rPr>
        <w:t>（2</w:t>
      </w:r>
      <w:r>
        <w:rPr>
          <w:rFonts w:ascii="Times New Roman" w:hAnsi="Times New Roman" w:eastAsia="宋体" w:cs="Times New Roman"/>
          <w:kern w:val="0"/>
          <w:sz w:val="21"/>
          <w:szCs w:val="21"/>
        </w:rPr>
        <w:t>016</w:t>
      </w:r>
      <w:r>
        <w:rPr>
          <w:rFonts w:hint="eastAsia" w:ascii="Times New Roman" w:hAnsi="Times New Roman" w:eastAsia="宋体" w:cs="Times New Roman"/>
          <w:kern w:val="0"/>
          <w:sz w:val="21"/>
          <w:szCs w:val="21"/>
          <w:lang w:eastAsia="zh-CN"/>
        </w:rPr>
        <w:t>）</w:t>
      </w:r>
      <w:r>
        <w:rPr>
          <w:rFonts w:ascii="Times New Roman" w:hAnsi="Times New Roman" w:eastAsia="宋体" w:cs="Times New Roman"/>
          <w:kern w:val="0"/>
          <w:sz w:val="21"/>
          <w:szCs w:val="21"/>
        </w:rPr>
        <w:t>对85个食物消费文献中19类食物的需求弹性进行统计分析，各类食物需求收入弹性均值的范围为0.228～0.924，而谷物类食物的收入弹性较低，动物类产品的收入弹性相对较高。</w:t>
      </w:r>
      <w:r>
        <w:rPr>
          <w:rFonts w:hint="eastAsia" w:ascii="Times New Roman" w:hAnsi="Times New Roman" w:eastAsia="宋体" w:cs="Times New Roman"/>
          <w:kern w:val="0"/>
          <w:sz w:val="21"/>
          <w:szCs w:val="21"/>
        </w:rPr>
        <w:t>此外，</w:t>
      </w:r>
      <w:r>
        <w:rPr>
          <w:rFonts w:ascii="Times New Roman" w:hAnsi="Times New Roman" w:eastAsia="宋体" w:cs="Times New Roman"/>
          <w:kern w:val="0"/>
          <w:sz w:val="21"/>
          <w:szCs w:val="21"/>
        </w:rPr>
        <w:t>在考察收入增长对食物消费影响的同时，也不能忽视收入分布变化对食物需求的影响效果</w:t>
      </w:r>
      <w:r>
        <w:rPr>
          <w:rFonts w:hint="eastAsia" w:ascii="Times New Roman" w:hAnsi="Times New Roman" w:eastAsia="宋体" w:cs="Times New Roman"/>
          <w:kern w:val="0"/>
          <w:sz w:val="21"/>
          <w:szCs w:val="21"/>
        </w:rPr>
        <w:t>。</w:t>
      </w:r>
      <w:r>
        <w:rPr>
          <w:rFonts w:ascii="Times New Roman" w:hAnsi="Times New Roman" w:eastAsia="宋体" w:cs="Times New Roman"/>
          <w:kern w:val="0"/>
          <w:sz w:val="21"/>
          <w:szCs w:val="21"/>
        </w:rPr>
        <w:t>郑志浩</w:t>
      </w:r>
      <w:r>
        <w:rPr>
          <w:rFonts w:hint="eastAsia" w:ascii="Times New Roman" w:hAnsi="Times New Roman" w:eastAsia="宋体" w:cs="Times New Roman"/>
          <w:kern w:val="0"/>
          <w:sz w:val="21"/>
          <w:szCs w:val="21"/>
          <w:lang w:val="en-US" w:eastAsia="zh-CN"/>
        </w:rPr>
        <w:t>等</w:t>
      </w:r>
      <w:r>
        <w:rPr>
          <w:rFonts w:hint="eastAsia" w:ascii="Times New Roman" w:hAnsi="Times New Roman" w:eastAsia="宋体" w:cs="Times New Roman"/>
          <w:kern w:val="0"/>
          <w:sz w:val="21"/>
          <w:szCs w:val="21"/>
        </w:rPr>
        <w:t>（2</w:t>
      </w:r>
      <w:r>
        <w:rPr>
          <w:rFonts w:ascii="Times New Roman" w:hAnsi="Times New Roman" w:eastAsia="宋体" w:cs="Times New Roman"/>
          <w:kern w:val="0"/>
          <w:sz w:val="21"/>
          <w:szCs w:val="21"/>
        </w:rPr>
        <w:t>012</w:t>
      </w:r>
      <w:r>
        <w:rPr>
          <w:rFonts w:hint="eastAsia" w:ascii="Times New Roman" w:hAnsi="Times New Roman" w:eastAsia="宋体" w:cs="Times New Roman"/>
          <w:kern w:val="0"/>
          <w:sz w:val="21"/>
          <w:szCs w:val="21"/>
          <w:lang w:eastAsia="zh-CN"/>
        </w:rPr>
        <w:t>）</w:t>
      </w:r>
      <w:r>
        <w:rPr>
          <w:rFonts w:ascii="Times New Roman" w:hAnsi="Times New Roman" w:eastAsia="宋体" w:cs="Times New Roman"/>
          <w:kern w:val="0"/>
          <w:sz w:val="21"/>
          <w:szCs w:val="21"/>
        </w:rPr>
        <w:t>分析收入分布变化对中国居民在外食物消费的影响，他们认为增加居民收入，特别是增加中低收入阶层居民的收入，将会明显增加全社会在外食物消费的支出和各类食物的消费量</w:t>
      </w:r>
      <w:r>
        <w:rPr>
          <w:rFonts w:hint="eastAsia" w:ascii="Times New Roman" w:hAnsi="Times New Roman" w:eastAsia="宋体" w:cs="Times New Roman"/>
          <w:kern w:val="0"/>
          <w:sz w:val="21"/>
          <w:szCs w:val="21"/>
          <w:lang w:val="en-US" w:eastAsia="zh-CN"/>
        </w:rPr>
        <w:t>...（略）</w:t>
      </w:r>
    </w:p>
    <w:p w14:paraId="3A70BEFB">
      <w:pPr>
        <w:pStyle w:val="30"/>
        <w:widowControl w:val="0"/>
        <w:wordWrap/>
        <w:adjustRightInd/>
        <w:snapToGrid/>
        <w:spacing w:line="480" w:lineRule="auto"/>
        <w:ind w:left="0" w:leftChars="0" w:firstLine="0" w:firstLineChars="0"/>
        <w:jc w:val="center"/>
        <w:textAlignment w:val="auto"/>
        <w:rPr>
          <w:rFonts w:hint="eastAsia" w:ascii="隶书" w:hAnsi="隶书" w:eastAsia="隶书" w:cs="隶书"/>
          <w:sz w:val="28"/>
          <w:szCs w:val="28"/>
          <w:lang w:val="en-US" w:eastAsia="zh-CN"/>
        </w:rPr>
      </w:pPr>
      <w:r>
        <w:rPr>
          <w:rFonts w:hint="eastAsia" w:ascii="隶书" w:hAnsi="隶书" w:eastAsia="隶书" w:cs="隶书"/>
          <w:sz w:val="28"/>
          <w:szCs w:val="28"/>
          <w:lang w:val="en-US" w:eastAsia="zh-CN"/>
        </w:rPr>
        <w:t>三、食物消费的研究方法演变</w:t>
      </w:r>
    </w:p>
    <w:p w14:paraId="38D94588">
      <w:pPr>
        <w:pStyle w:val="30"/>
        <w:spacing w:line="240" w:lineRule="atLeast"/>
        <w:ind w:leftChars="0" w:firstLine="392" w:firstLineChars="200"/>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食</w:t>
      </w:r>
      <w:r>
        <w:rPr>
          <w:rFonts w:hint="eastAsia" w:ascii="Times New Roman" w:hAnsi="Times New Roman" w:eastAsia="宋体" w:cs="Times New Roman"/>
          <w:kern w:val="0"/>
          <w:sz w:val="21"/>
          <w:szCs w:val="21"/>
        </w:rPr>
        <w:t>物</w:t>
      </w:r>
      <w:r>
        <w:rPr>
          <w:rFonts w:hint="eastAsia" w:ascii="Times New Roman" w:hAnsi="Times New Roman" w:eastAsia="宋体" w:cs="Times New Roman"/>
          <w:kern w:val="0"/>
          <w:sz w:val="21"/>
          <w:szCs w:val="21"/>
          <w:lang w:eastAsia="zh-CN"/>
        </w:rPr>
        <w:t>消费最</w:t>
      </w:r>
      <w:r>
        <w:rPr>
          <w:rFonts w:hint="eastAsia" w:ascii="Times New Roman" w:hAnsi="Times New Roman" w:eastAsia="宋体" w:cs="Times New Roman"/>
          <w:kern w:val="0"/>
          <w:sz w:val="21"/>
          <w:szCs w:val="21"/>
        </w:rPr>
        <w:t>初对于消费者行为的研究多是基于新古典消费经济学理论，运用单方程模型来研究食物消费问题。最早的需求研究可追溯到德国统计学家恩格尔运用著名的恩格尔曲线（Engel curve）研究总支出对商品的消费占比的影响效果，后来逐步发展为Working-Leser模型，又称为恩格尔函数或恩格尔模型，是用来估计收入弹性应用最广泛的模型</w:t>
      </w:r>
      <w:r>
        <w:rPr>
          <w:rStyle w:val="27"/>
          <w:rFonts w:hint="eastAsia" w:ascii="仿宋_GB2312" w:hAnsi="仿宋_GB2312" w:eastAsia="仿宋_GB2312" w:cs="仿宋_GB2312"/>
          <w:color w:val="FF0000"/>
          <w:kern w:val="0"/>
          <w:sz w:val="21"/>
          <w:szCs w:val="21"/>
        </w:rPr>
        <w:footnoteReference w:id="1"/>
      </w:r>
      <w:r>
        <w:rPr>
          <w:rFonts w:hint="eastAsia" w:ascii="Times New Roman" w:hAnsi="Times New Roman" w:eastAsia="宋体" w:cs="Times New Roman"/>
          <w:kern w:val="0"/>
          <w:sz w:val="21"/>
          <w:szCs w:val="21"/>
        </w:rPr>
        <w:t>。双对数函数估计出的系数即为弹性，同时可以将收入、价格、人口特征等变量纳入模型框架</w:t>
      </w:r>
      <w:r>
        <w:rPr>
          <w:rFonts w:hint="eastAsia" w:ascii="Times New Roman" w:hAnsi="Times New Roman" w:eastAsia="宋体" w:cs="Times New Roman"/>
          <w:kern w:val="0"/>
          <w:sz w:val="21"/>
          <w:szCs w:val="21"/>
          <w:lang w:val="en-US" w:eastAsia="zh-CN"/>
        </w:rPr>
        <w:t>...（略）</w:t>
      </w:r>
      <w:r>
        <w:rPr>
          <w:rFonts w:hint="eastAsia" w:ascii="Times New Roman" w:hAnsi="Times New Roman" w:eastAsia="宋体" w:cs="Times New Roman"/>
          <w:color w:val="FF0000"/>
          <w:sz w:val="21"/>
          <w:szCs w:val="21"/>
        </w:rPr>
        <w:t>（</w:t>
      </w:r>
      <w:r>
        <w:rPr>
          <w:rFonts w:hint="eastAsia" w:ascii="Times New Roman" w:hAnsi="Times New Roman" w:eastAsia="宋体" w:cs="Times New Roman"/>
          <w:bCs/>
          <w:color w:val="FF0000"/>
          <w:sz w:val="21"/>
          <w:szCs w:val="21"/>
        </w:rPr>
        <w:t>脚注中文为宋体，英文和数字为</w:t>
      </w:r>
      <w:r>
        <w:rPr>
          <w:rFonts w:ascii="Times New Roman" w:hAnsi="Times New Roman" w:eastAsia="宋体" w:cs="Times New Roman"/>
          <w:bCs/>
          <w:color w:val="FF0000"/>
          <w:sz w:val="21"/>
          <w:szCs w:val="21"/>
        </w:rPr>
        <w:t>Times New Roman</w:t>
      </w:r>
      <w:r>
        <w:rPr>
          <w:rFonts w:hint="eastAsia" w:ascii="Times New Roman" w:hAnsi="Times New Roman" w:eastAsia="宋体" w:cs="Times New Roman"/>
          <w:bCs/>
          <w:color w:val="FF0000"/>
          <w:sz w:val="21"/>
          <w:szCs w:val="21"/>
        </w:rPr>
        <w:t>，字号为小五，行距为最小值1</w:t>
      </w:r>
      <w:r>
        <w:rPr>
          <w:rFonts w:ascii="Times New Roman" w:hAnsi="Times New Roman" w:eastAsia="宋体" w:cs="Times New Roman"/>
          <w:bCs/>
          <w:color w:val="FF0000"/>
          <w:sz w:val="21"/>
          <w:szCs w:val="21"/>
        </w:rPr>
        <w:t>2</w:t>
      </w:r>
      <w:r>
        <w:rPr>
          <w:rFonts w:hint="eastAsia" w:ascii="Times New Roman" w:hAnsi="Times New Roman" w:eastAsia="宋体" w:cs="Times New Roman"/>
          <w:bCs/>
          <w:color w:val="FF0000"/>
          <w:sz w:val="21"/>
          <w:szCs w:val="21"/>
        </w:rPr>
        <w:t>磅</w:t>
      </w:r>
      <w:r>
        <w:rPr>
          <w:rFonts w:hint="eastAsia" w:ascii="Times New Roman" w:hAnsi="Times New Roman" w:eastAsia="宋体" w:cs="Times New Roman"/>
          <w:bCs/>
          <w:color w:val="FF0000"/>
          <w:sz w:val="21"/>
          <w:szCs w:val="21"/>
          <w:lang w:eastAsia="zh-CN"/>
        </w:rPr>
        <w:t>，</w:t>
      </w:r>
      <w:r>
        <w:rPr>
          <w:rFonts w:hint="eastAsia" w:ascii="Times New Roman" w:hAnsi="Times New Roman" w:eastAsia="宋体" w:cs="Times New Roman"/>
          <w:bCs/>
          <w:color w:val="FF0000"/>
          <w:sz w:val="21"/>
          <w:szCs w:val="21"/>
        </w:rPr>
        <w:t>每页重新编号。</w:t>
      </w:r>
      <w:r>
        <w:rPr>
          <w:rFonts w:hint="eastAsia" w:ascii="Times New Roman" w:hAnsi="Times New Roman" w:eastAsia="宋体" w:cs="Times New Roman"/>
          <w:color w:val="FF0000"/>
          <w:sz w:val="21"/>
          <w:szCs w:val="21"/>
        </w:rPr>
        <w:t>）</w:t>
      </w:r>
    </w:p>
    <w:p w14:paraId="4E58E3CA">
      <w:pPr>
        <w:pStyle w:val="30"/>
        <w:widowControl w:val="0"/>
        <w:wordWrap/>
        <w:adjustRightInd/>
        <w:snapToGrid/>
        <w:spacing w:line="480" w:lineRule="auto"/>
        <w:ind w:left="0" w:leftChars="0" w:firstLine="0" w:firstLineChars="0"/>
        <w:jc w:val="center"/>
        <w:textAlignment w:val="auto"/>
        <w:rPr>
          <w:rFonts w:hint="eastAsia" w:ascii="隶书" w:hAnsi="隶书" w:eastAsia="隶书" w:cs="隶书"/>
          <w:sz w:val="28"/>
          <w:szCs w:val="28"/>
          <w:lang w:val="en-US" w:eastAsia="zh-CN"/>
        </w:rPr>
      </w:pPr>
      <w:r>
        <w:rPr>
          <w:rFonts w:hint="eastAsia" w:ascii="隶书" w:hAnsi="隶书" w:eastAsia="隶书" w:cs="隶书"/>
          <w:sz w:val="28"/>
          <w:szCs w:val="28"/>
          <w:lang w:val="en-US" w:eastAsia="zh-CN"/>
        </w:rPr>
        <w:t>四、食物消费的趋势预测研究</w:t>
      </w:r>
    </w:p>
    <w:p w14:paraId="67A849FA">
      <w:pPr>
        <w:widowControl w:val="0"/>
        <w:wordWrap/>
        <w:adjustRightInd/>
        <w:snapToGrid/>
        <w:spacing w:line="240" w:lineRule="atLeast"/>
        <w:ind w:firstLine="392" w:firstLineChars="200"/>
        <w:jc w:val="both"/>
        <w:textAlignment w:val="auto"/>
        <w:rPr>
          <w:rFonts w:hint="eastAsia" w:ascii="Times New Roman" w:hAnsi="Times New Roman" w:eastAsia="宋体" w:cs="Times New Roman"/>
          <w:kern w:val="0"/>
          <w:sz w:val="21"/>
          <w:szCs w:val="21"/>
          <w:lang w:val="en-US" w:eastAsia="zh-CN" w:bidi="ar-SA"/>
        </w:rPr>
      </w:pPr>
      <w:r>
        <w:rPr>
          <w:rFonts w:hint="eastAsia" w:ascii="Times New Roman" w:hAnsi="Times New Roman" w:eastAsia="宋体" w:cs="Times New Roman"/>
          <w:kern w:val="0"/>
          <w:sz w:val="21"/>
          <w:szCs w:val="21"/>
          <w:lang w:val="en-US" w:eastAsia="zh-CN" w:bidi="ar-SA"/>
        </w:rPr>
        <w:t>为把握未来食物消费需求的可能变动趋势从而为相关政策的制定提供定量依据，以往众多研究机构或学者预测中国居民的未来食物消费变动趋势...（略）</w:t>
      </w:r>
    </w:p>
    <w:p w14:paraId="6F5B9F19">
      <w:pPr>
        <w:widowControl w:val="0"/>
        <w:wordWrap/>
        <w:adjustRightInd/>
        <w:snapToGrid/>
        <w:spacing w:line="240" w:lineRule="atLeast"/>
        <w:ind w:firstLine="392" w:firstLineChars="200"/>
        <w:jc w:val="both"/>
        <w:textAlignment w:val="auto"/>
        <w:rPr>
          <w:rFonts w:hint="eastAsia" w:ascii="Times New Roman" w:hAnsi="Times New Roman" w:eastAsia="宋体" w:cs="Times New Roman"/>
          <w:kern w:val="0"/>
          <w:sz w:val="21"/>
          <w:szCs w:val="21"/>
          <w:lang w:val="en-US" w:eastAsia="zh-CN"/>
        </w:rPr>
      </w:pPr>
      <w:r>
        <w:rPr>
          <w:rFonts w:ascii="Times New Roman" w:hAnsi="Times New Roman" w:eastAsia="宋体" w:cs="Times New Roman"/>
          <w:kern w:val="0"/>
          <w:sz w:val="21"/>
          <w:szCs w:val="21"/>
        </w:rPr>
        <w:t>已有研究中对未来中国居民食物消费变动的</w:t>
      </w:r>
      <w:r>
        <w:rPr>
          <w:rFonts w:hint="eastAsia" w:ascii="Times New Roman" w:hAnsi="Times New Roman" w:eastAsia="宋体" w:cs="Times New Roman"/>
          <w:kern w:val="0"/>
          <w:sz w:val="21"/>
          <w:szCs w:val="21"/>
        </w:rPr>
        <w:t>预测</w:t>
      </w:r>
      <w:r>
        <w:rPr>
          <w:rFonts w:ascii="Times New Roman" w:hAnsi="Times New Roman" w:eastAsia="宋体" w:cs="Times New Roman"/>
          <w:kern w:val="0"/>
          <w:sz w:val="21"/>
          <w:szCs w:val="21"/>
        </w:rPr>
        <w:t>结果显示，大多数食物的消费需求将会进一步增长。</w:t>
      </w:r>
      <w:r>
        <w:rPr>
          <w:rFonts w:hint="eastAsia" w:ascii="Times New Roman" w:hAnsi="Times New Roman" w:eastAsia="宋体" w:cs="Times New Roman"/>
          <w:kern w:val="0"/>
          <w:sz w:val="21"/>
          <w:szCs w:val="21"/>
          <w:lang w:val="en-US" w:eastAsia="zh-CN"/>
        </w:rPr>
        <w:t>如</w:t>
      </w:r>
      <w:r>
        <w:rPr>
          <w:rFonts w:ascii="Times New Roman" w:hAnsi="Times New Roman" w:eastAsia="宋体" w:cs="Times New Roman"/>
          <w:kern w:val="0"/>
          <w:sz w:val="21"/>
          <w:szCs w:val="21"/>
        </w:rPr>
        <w:t>表1</w:t>
      </w:r>
      <w:r>
        <w:rPr>
          <w:rFonts w:hint="eastAsia" w:ascii="Times New Roman" w:hAnsi="Times New Roman" w:eastAsia="宋体" w:cs="Times New Roman"/>
          <w:kern w:val="0"/>
          <w:sz w:val="21"/>
          <w:szCs w:val="21"/>
          <w:lang w:val="en-US" w:eastAsia="zh-CN"/>
        </w:rPr>
        <w:t>所示</w:t>
      </w:r>
      <w:r>
        <w:rPr>
          <w:rFonts w:ascii="Times New Roman" w:hAnsi="Times New Roman" w:eastAsia="宋体" w:cs="Times New Roman"/>
          <w:kern w:val="0"/>
          <w:sz w:val="21"/>
          <w:szCs w:val="21"/>
        </w:rPr>
        <w:t>，2020</w:t>
      </w:r>
      <w:r>
        <w:rPr>
          <w:rFonts w:hint="eastAsia" w:ascii="Times New Roman" w:hAnsi="Times New Roman" w:eastAsia="宋体" w:cs="Times New Roman"/>
          <w:kern w:val="0"/>
          <w:sz w:val="21"/>
          <w:szCs w:val="21"/>
        </w:rPr>
        <w:t>—</w:t>
      </w:r>
      <w:r>
        <w:rPr>
          <w:rFonts w:ascii="Times New Roman" w:hAnsi="Times New Roman" w:eastAsia="宋体" w:cs="Times New Roman"/>
          <w:kern w:val="0"/>
          <w:sz w:val="21"/>
          <w:szCs w:val="21"/>
        </w:rPr>
        <w:t>2025年中国居民各类食物消费量</w:t>
      </w:r>
      <w:r>
        <w:rPr>
          <w:rFonts w:hint="eastAsia" w:ascii="Times New Roman" w:hAnsi="Times New Roman" w:eastAsia="宋体" w:cs="Times New Roman"/>
          <w:kern w:val="0"/>
          <w:sz w:val="21"/>
          <w:szCs w:val="21"/>
        </w:rPr>
        <w:t>的平均增长幅度为</w:t>
      </w:r>
      <w:r>
        <w:rPr>
          <w:rFonts w:ascii="Times New Roman" w:hAnsi="Times New Roman" w:eastAsia="宋体" w:cs="Times New Roman"/>
          <w:kern w:val="0"/>
          <w:sz w:val="21"/>
          <w:szCs w:val="21"/>
        </w:rPr>
        <w:t>-15.43%～44.70%，大米、面粉、其他粮食和猪肉的消费量可能出现下降趋势，三类粮食的最大降幅仅为5.34%，而最大增幅达到20.97%，受近年</w:t>
      </w:r>
      <w:r>
        <w:rPr>
          <w:rFonts w:hint="eastAsia" w:ascii="Times New Roman" w:hAnsi="Times New Roman" w:eastAsia="宋体" w:cs="Times New Roman"/>
          <w:kern w:val="0"/>
          <w:sz w:val="21"/>
          <w:szCs w:val="21"/>
        </w:rPr>
        <w:t>来</w:t>
      </w:r>
      <w:r>
        <w:rPr>
          <w:rFonts w:ascii="Times New Roman" w:hAnsi="Times New Roman" w:eastAsia="宋体" w:cs="Times New Roman"/>
          <w:kern w:val="0"/>
          <w:sz w:val="21"/>
          <w:szCs w:val="21"/>
        </w:rPr>
        <w:t>非洲猪瘟和猪肉产能下降的影响，USDA预测中国猪肉消费将会持续下降</w:t>
      </w:r>
      <w:r>
        <w:rPr>
          <w:rFonts w:hint="eastAsia" w:ascii="Times New Roman" w:hAnsi="Times New Roman" w:eastAsia="宋体" w:cs="Times New Roman"/>
          <w:kern w:val="0"/>
          <w:sz w:val="21"/>
          <w:szCs w:val="21"/>
          <w:lang w:val="en-US" w:eastAsia="zh-CN"/>
        </w:rPr>
        <w:t>...（略）</w:t>
      </w:r>
    </w:p>
    <w:p w14:paraId="0AA23800">
      <w:pPr>
        <w:pStyle w:val="38"/>
        <w:jc w:val="center"/>
        <w:rPr>
          <w:rFonts w:hint="eastAsia" w:eastAsia="黑体"/>
          <w:lang w:eastAsia="zh-CN"/>
        </w:rPr>
      </w:pPr>
      <w:r>
        <w:rPr>
          <w:rFonts w:hint="eastAsia" w:ascii="黑体" w:hAnsi="黑体" w:eastAsia="黑体" w:cs="黑体"/>
        </w:rPr>
        <w:t>表1  已有研究对2020—2025年中国食物消费变动率的预测</w:t>
      </w:r>
      <w:r>
        <w:rPr>
          <w:rFonts w:hint="eastAsia" w:ascii="黑体" w:hAnsi="黑体" w:eastAsia="黑体" w:cs="黑体"/>
          <w:lang w:eastAsia="zh-CN"/>
        </w:rPr>
        <w:t>（</w:t>
      </w:r>
      <w:r>
        <w:rPr>
          <w:rFonts w:hint="eastAsia" w:ascii="黑体" w:hAnsi="黑体" w:eastAsia="黑体" w:cs="黑体"/>
        </w:rPr>
        <w:t>%</w:t>
      </w:r>
      <w:r>
        <w:rPr>
          <w:rFonts w:hint="eastAsia" w:ascii="黑体" w:hAnsi="黑体" w:eastAsia="黑体" w:cs="黑体"/>
          <w:lang w:eastAsia="zh-CN"/>
        </w:rPr>
        <w:t>）</w:t>
      </w:r>
    </w:p>
    <w:tbl>
      <w:tblPr>
        <w:tblStyle w:val="15"/>
        <w:tblW w:w="8510" w:type="dxa"/>
        <w:tblInd w:w="0"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1"/>
        <w:gridCol w:w="1020"/>
        <w:gridCol w:w="964"/>
        <w:gridCol w:w="1020"/>
        <w:gridCol w:w="1210"/>
        <w:gridCol w:w="916"/>
        <w:gridCol w:w="995"/>
        <w:gridCol w:w="825"/>
        <w:gridCol w:w="709"/>
      </w:tblGrid>
      <w:tr w14:paraId="6CA5A47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bottom w:val="single" w:color="000000" w:sz="6" w:space="0"/>
            </w:tcBorders>
            <w:vAlign w:val="center"/>
          </w:tcPr>
          <w:p w14:paraId="0320EF46">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bookmarkStart w:id="0" w:name="_Toc74563474"/>
            <w:r>
              <w:rPr>
                <w:rFonts w:hint="eastAsia" w:ascii="Times New Roman" w:hAnsi="Times New Roman" w:eastAsia="宋体" w:cs="宋体"/>
                <w:b w:val="0"/>
                <w:color w:val="000000"/>
                <w:kern w:val="0"/>
                <w:sz w:val="18"/>
                <w:szCs w:val="18"/>
                <w:u w:val="none"/>
              </w:rPr>
              <w:t>食物类别</w:t>
            </w:r>
          </w:p>
        </w:tc>
        <w:tc>
          <w:tcPr>
            <w:tcW w:w="1020" w:type="dxa"/>
            <w:tcBorders>
              <w:bottom w:val="single" w:color="000000" w:sz="6" w:space="0"/>
            </w:tcBorders>
            <w:vAlign w:val="center"/>
          </w:tcPr>
          <w:p w14:paraId="169EA94A">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经合组织与</w:t>
            </w:r>
          </w:p>
          <w:p w14:paraId="44DA9BDC">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粮农组织</w:t>
            </w:r>
          </w:p>
        </w:tc>
        <w:tc>
          <w:tcPr>
            <w:tcW w:w="964" w:type="dxa"/>
            <w:tcBorders>
              <w:bottom w:val="single" w:color="000000" w:sz="6" w:space="0"/>
            </w:tcBorders>
            <w:vAlign w:val="center"/>
          </w:tcPr>
          <w:p w14:paraId="3DB2C919">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美国农业部</w:t>
            </w:r>
          </w:p>
        </w:tc>
        <w:tc>
          <w:tcPr>
            <w:tcW w:w="1020" w:type="dxa"/>
            <w:tcBorders>
              <w:bottom w:val="single" w:color="000000" w:sz="6" w:space="0"/>
            </w:tcBorders>
            <w:vAlign w:val="center"/>
          </w:tcPr>
          <w:p w14:paraId="5335792F">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中国农业科</w:t>
            </w:r>
          </w:p>
          <w:p w14:paraId="05E1C834">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学院</w:t>
            </w:r>
          </w:p>
        </w:tc>
        <w:tc>
          <w:tcPr>
            <w:tcW w:w="1210" w:type="dxa"/>
            <w:tcBorders>
              <w:bottom w:val="single" w:color="000000" w:sz="6" w:space="0"/>
            </w:tcBorders>
            <w:vAlign w:val="center"/>
          </w:tcPr>
          <w:p w14:paraId="4355C7E3">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农业农村部市场预警专家委员会</w:t>
            </w:r>
          </w:p>
        </w:tc>
        <w:tc>
          <w:tcPr>
            <w:tcW w:w="916" w:type="dxa"/>
            <w:tcBorders>
              <w:bottom w:val="single" w:color="000000" w:sz="6" w:space="0"/>
            </w:tcBorders>
            <w:vAlign w:val="center"/>
          </w:tcPr>
          <w:p w14:paraId="583E1DC6">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陈永福</w:t>
            </w:r>
          </w:p>
        </w:tc>
        <w:tc>
          <w:tcPr>
            <w:tcW w:w="995" w:type="dxa"/>
            <w:tcBorders>
              <w:bottom w:val="single" w:color="000000" w:sz="6" w:space="0"/>
            </w:tcBorders>
            <w:vAlign w:val="center"/>
          </w:tcPr>
          <w:p w14:paraId="14D68D4C">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bookmarkStart w:id="1" w:name="OLE_LINK22"/>
            <w:bookmarkStart w:id="2" w:name="OLE_LINK23"/>
            <w:r>
              <w:rPr>
                <w:rFonts w:hint="eastAsia" w:ascii="Times New Roman" w:hAnsi="Times New Roman" w:eastAsia="宋体" w:cs="宋体"/>
                <w:b w:val="0"/>
                <w:color w:val="000000"/>
                <w:kern w:val="0"/>
                <w:sz w:val="18"/>
                <w:szCs w:val="18"/>
                <w:u w:val="none"/>
              </w:rPr>
              <w:t>Zhou et al.</w:t>
            </w:r>
            <w:bookmarkEnd w:id="1"/>
            <w:bookmarkEnd w:id="2"/>
          </w:p>
        </w:tc>
        <w:tc>
          <w:tcPr>
            <w:tcW w:w="825" w:type="dxa"/>
            <w:tcBorders>
              <w:bottom w:val="single" w:color="000000" w:sz="6" w:space="0"/>
            </w:tcBorders>
            <w:vAlign w:val="center"/>
          </w:tcPr>
          <w:p w14:paraId="54F3A15B">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最小值</w:t>
            </w:r>
          </w:p>
        </w:tc>
        <w:tc>
          <w:tcPr>
            <w:tcW w:w="709" w:type="dxa"/>
            <w:tcBorders>
              <w:bottom w:val="single" w:color="000000" w:sz="6" w:space="0"/>
            </w:tcBorders>
            <w:vAlign w:val="center"/>
          </w:tcPr>
          <w:p w14:paraId="215281FA">
            <w:pPr>
              <w:widowControl/>
              <w:wordWrap/>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最大值</w:t>
            </w:r>
          </w:p>
        </w:tc>
      </w:tr>
      <w:tr w14:paraId="2E8266D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op w:val="single" w:color="000000" w:sz="6" w:space="0"/>
              <w:tl2br w:val="nil"/>
              <w:tr2bl w:val="nil"/>
            </w:tcBorders>
            <w:vAlign w:val="center"/>
          </w:tcPr>
          <w:p w14:paraId="188CC71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大米</w:t>
            </w:r>
          </w:p>
        </w:tc>
        <w:tc>
          <w:tcPr>
            <w:tcW w:w="1020" w:type="dxa"/>
            <w:tcBorders>
              <w:top w:val="single" w:color="000000" w:sz="6" w:space="0"/>
              <w:tl2br w:val="nil"/>
              <w:tr2bl w:val="nil"/>
            </w:tcBorders>
            <w:vAlign w:val="center"/>
          </w:tcPr>
          <w:p w14:paraId="261C07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1.36</w:t>
            </w:r>
          </w:p>
        </w:tc>
        <w:tc>
          <w:tcPr>
            <w:tcW w:w="964" w:type="dxa"/>
            <w:tcBorders>
              <w:top w:val="single" w:color="000000" w:sz="6" w:space="0"/>
              <w:tl2br w:val="nil"/>
              <w:tr2bl w:val="nil"/>
            </w:tcBorders>
            <w:vAlign w:val="center"/>
          </w:tcPr>
          <w:p w14:paraId="6646D37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-3.17</w:t>
            </w:r>
          </w:p>
        </w:tc>
        <w:tc>
          <w:tcPr>
            <w:tcW w:w="1020" w:type="dxa"/>
            <w:tcBorders>
              <w:top w:val="single" w:color="000000" w:sz="6" w:space="0"/>
              <w:tl2br w:val="nil"/>
              <w:tr2bl w:val="nil"/>
            </w:tcBorders>
            <w:vAlign w:val="center"/>
          </w:tcPr>
          <w:p w14:paraId="23B4129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-1.58</w:t>
            </w:r>
          </w:p>
        </w:tc>
        <w:tc>
          <w:tcPr>
            <w:tcW w:w="1210" w:type="dxa"/>
            <w:tcBorders>
              <w:top w:val="single" w:color="000000" w:sz="6" w:space="0"/>
              <w:tl2br w:val="nil"/>
              <w:tr2bl w:val="nil"/>
            </w:tcBorders>
            <w:vAlign w:val="center"/>
          </w:tcPr>
          <w:p w14:paraId="1290EA0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1.93</w:t>
            </w:r>
          </w:p>
        </w:tc>
        <w:tc>
          <w:tcPr>
            <w:tcW w:w="916" w:type="dxa"/>
            <w:tcBorders>
              <w:top w:val="single" w:color="000000" w:sz="6" w:space="0"/>
              <w:tl2br w:val="nil"/>
              <w:tr2bl w:val="nil"/>
            </w:tcBorders>
            <w:vAlign w:val="center"/>
          </w:tcPr>
          <w:p w14:paraId="033D449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-5.34</w:t>
            </w:r>
          </w:p>
        </w:tc>
        <w:tc>
          <w:tcPr>
            <w:tcW w:w="995" w:type="dxa"/>
            <w:tcBorders>
              <w:top w:val="single" w:color="000000" w:sz="6" w:space="0"/>
              <w:tl2br w:val="nil"/>
              <w:tr2bl w:val="nil"/>
            </w:tcBorders>
            <w:vAlign w:val="center"/>
          </w:tcPr>
          <w:p w14:paraId="68135E9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13.98</w:t>
            </w:r>
          </w:p>
        </w:tc>
        <w:tc>
          <w:tcPr>
            <w:tcW w:w="825" w:type="dxa"/>
            <w:tcBorders>
              <w:top w:val="single" w:color="000000" w:sz="6" w:space="0"/>
              <w:tl2br w:val="nil"/>
              <w:tr2bl w:val="nil"/>
            </w:tcBorders>
            <w:vAlign w:val="center"/>
          </w:tcPr>
          <w:p w14:paraId="6283F78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-5.34</w:t>
            </w:r>
          </w:p>
        </w:tc>
        <w:tc>
          <w:tcPr>
            <w:tcW w:w="709" w:type="dxa"/>
            <w:tcBorders>
              <w:top w:val="single" w:color="000000" w:sz="6" w:space="0"/>
              <w:tl2br w:val="nil"/>
              <w:tr2bl w:val="nil"/>
            </w:tcBorders>
            <w:vAlign w:val="center"/>
          </w:tcPr>
          <w:p w14:paraId="7530CF2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13.98</w:t>
            </w:r>
          </w:p>
        </w:tc>
      </w:tr>
      <w:tr w14:paraId="2587B52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59AC85C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面粉</w:t>
            </w:r>
          </w:p>
        </w:tc>
        <w:tc>
          <w:tcPr>
            <w:tcW w:w="1020" w:type="dxa"/>
            <w:tcBorders>
              <w:tl2br w:val="nil"/>
              <w:tr2bl w:val="nil"/>
            </w:tcBorders>
            <w:vAlign w:val="center"/>
          </w:tcPr>
          <w:p w14:paraId="077C827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1.30</w:t>
            </w:r>
          </w:p>
        </w:tc>
        <w:tc>
          <w:tcPr>
            <w:tcW w:w="964" w:type="dxa"/>
            <w:tcBorders>
              <w:tl2br w:val="nil"/>
              <w:tr2bl w:val="nil"/>
            </w:tcBorders>
            <w:vAlign w:val="center"/>
          </w:tcPr>
          <w:p w14:paraId="764BAF0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2.55</w:t>
            </w:r>
          </w:p>
        </w:tc>
        <w:tc>
          <w:tcPr>
            <w:tcW w:w="1020" w:type="dxa"/>
            <w:tcBorders>
              <w:tl2br w:val="nil"/>
              <w:tr2bl w:val="nil"/>
            </w:tcBorders>
            <w:vAlign w:val="center"/>
          </w:tcPr>
          <w:p w14:paraId="66DC4ED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-2.02</w:t>
            </w:r>
          </w:p>
        </w:tc>
        <w:tc>
          <w:tcPr>
            <w:tcW w:w="1210" w:type="dxa"/>
            <w:tcBorders>
              <w:tl2br w:val="nil"/>
              <w:tr2bl w:val="nil"/>
            </w:tcBorders>
            <w:vAlign w:val="center"/>
          </w:tcPr>
          <w:p w14:paraId="1E273CB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2.37</w:t>
            </w:r>
          </w:p>
        </w:tc>
        <w:tc>
          <w:tcPr>
            <w:tcW w:w="916" w:type="dxa"/>
            <w:tcBorders>
              <w:tl2br w:val="nil"/>
              <w:tr2bl w:val="nil"/>
            </w:tcBorders>
            <w:vAlign w:val="center"/>
          </w:tcPr>
          <w:p w14:paraId="4E7EEF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-4.39</w:t>
            </w:r>
          </w:p>
        </w:tc>
        <w:tc>
          <w:tcPr>
            <w:tcW w:w="995" w:type="dxa"/>
            <w:tcBorders>
              <w:tl2br w:val="nil"/>
              <w:tr2bl w:val="nil"/>
            </w:tcBorders>
            <w:vAlign w:val="center"/>
          </w:tcPr>
          <w:p w14:paraId="2DFC941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20.97</w:t>
            </w:r>
          </w:p>
        </w:tc>
        <w:tc>
          <w:tcPr>
            <w:tcW w:w="825" w:type="dxa"/>
            <w:tcBorders>
              <w:tl2br w:val="nil"/>
              <w:tr2bl w:val="nil"/>
            </w:tcBorders>
            <w:vAlign w:val="center"/>
          </w:tcPr>
          <w:p w14:paraId="4D61632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-4.39</w:t>
            </w:r>
          </w:p>
        </w:tc>
        <w:tc>
          <w:tcPr>
            <w:tcW w:w="709" w:type="dxa"/>
            <w:tcBorders>
              <w:tl2br w:val="nil"/>
              <w:tr2bl w:val="nil"/>
            </w:tcBorders>
            <w:vAlign w:val="center"/>
          </w:tcPr>
          <w:p w14:paraId="2731842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20.97</w:t>
            </w:r>
          </w:p>
        </w:tc>
      </w:tr>
      <w:tr w14:paraId="4F2A0B0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66E6EA9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其他粮食</w:t>
            </w:r>
          </w:p>
        </w:tc>
        <w:tc>
          <w:tcPr>
            <w:tcW w:w="1020" w:type="dxa"/>
            <w:tcBorders>
              <w:tl2br w:val="nil"/>
              <w:tr2bl w:val="nil"/>
            </w:tcBorders>
            <w:vAlign w:val="center"/>
          </w:tcPr>
          <w:p w14:paraId="71FEF9F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0.39</w:t>
            </w:r>
          </w:p>
        </w:tc>
        <w:tc>
          <w:tcPr>
            <w:tcW w:w="964" w:type="dxa"/>
            <w:tcBorders>
              <w:tl2br w:val="nil"/>
              <w:tr2bl w:val="nil"/>
            </w:tcBorders>
            <w:vAlign w:val="center"/>
          </w:tcPr>
          <w:p w14:paraId="56D6864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7DFCAF0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2.24</w:t>
            </w:r>
          </w:p>
        </w:tc>
        <w:tc>
          <w:tcPr>
            <w:tcW w:w="1210" w:type="dxa"/>
            <w:tcBorders>
              <w:tl2br w:val="nil"/>
              <w:tr2bl w:val="nil"/>
            </w:tcBorders>
            <w:vAlign w:val="center"/>
          </w:tcPr>
          <w:p w14:paraId="4A46BB1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2.01</w:t>
            </w:r>
          </w:p>
        </w:tc>
        <w:tc>
          <w:tcPr>
            <w:tcW w:w="916" w:type="dxa"/>
            <w:tcBorders>
              <w:tl2br w:val="nil"/>
              <w:tr2bl w:val="nil"/>
            </w:tcBorders>
            <w:vAlign w:val="center"/>
          </w:tcPr>
          <w:p w14:paraId="4BBDACA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-5.30</w:t>
            </w:r>
          </w:p>
        </w:tc>
        <w:tc>
          <w:tcPr>
            <w:tcW w:w="995" w:type="dxa"/>
            <w:tcBorders>
              <w:tl2br w:val="nil"/>
              <w:tr2bl w:val="nil"/>
            </w:tcBorders>
            <w:vAlign w:val="top"/>
          </w:tcPr>
          <w:p w14:paraId="1B13D09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lang w:val="en-US" w:eastAsia="zh-CN"/>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028479F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-5.30</w:t>
            </w:r>
          </w:p>
        </w:tc>
        <w:tc>
          <w:tcPr>
            <w:tcW w:w="709" w:type="dxa"/>
            <w:tcBorders>
              <w:tl2br w:val="nil"/>
              <w:tr2bl w:val="nil"/>
            </w:tcBorders>
            <w:vAlign w:val="center"/>
          </w:tcPr>
          <w:p w14:paraId="152A287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2.24</w:t>
            </w:r>
          </w:p>
        </w:tc>
      </w:tr>
      <w:tr w14:paraId="4674C82E">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23A51DA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油脂</w:t>
            </w:r>
          </w:p>
        </w:tc>
        <w:tc>
          <w:tcPr>
            <w:tcW w:w="1020" w:type="dxa"/>
            <w:tcBorders>
              <w:tl2br w:val="nil"/>
              <w:tr2bl w:val="nil"/>
            </w:tcBorders>
            <w:vAlign w:val="center"/>
          </w:tcPr>
          <w:p w14:paraId="4BD9292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6.05</w:t>
            </w:r>
          </w:p>
        </w:tc>
        <w:tc>
          <w:tcPr>
            <w:tcW w:w="964" w:type="dxa"/>
            <w:tcBorders>
              <w:tl2br w:val="nil"/>
              <w:tr2bl w:val="nil"/>
            </w:tcBorders>
            <w:vAlign w:val="center"/>
          </w:tcPr>
          <w:p w14:paraId="1DDCBA6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17.59</w:t>
            </w:r>
          </w:p>
        </w:tc>
        <w:tc>
          <w:tcPr>
            <w:tcW w:w="1020" w:type="dxa"/>
            <w:tcBorders>
              <w:tl2br w:val="nil"/>
              <w:tr2bl w:val="nil"/>
            </w:tcBorders>
            <w:vAlign w:val="center"/>
          </w:tcPr>
          <w:p w14:paraId="36ADD2F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210" w:type="dxa"/>
            <w:tcBorders>
              <w:tl2br w:val="nil"/>
              <w:tr2bl w:val="nil"/>
            </w:tcBorders>
            <w:vAlign w:val="center"/>
          </w:tcPr>
          <w:p w14:paraId="6901C66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2.46</w:t>
            </w:r>
          </w:p>
        </w:tc>
        <w:tc>
          <w:tcPr>
            <w:tcW w:w="916" w:type="dxa"/>
            <w:tcBorders>
              <w:tl2br w:val="nil"/>
              <w:tr2bl w:val="nil"/>
            </w:tcBorders>
            <w:vAlign w:val="center"/>
          </w:tcPr>
          <w:p w14:paraId="1FB5FE0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6.33</w:t>
            </w:r>
          </w:p>
        </w:tc>
        <w:tc>
          <w:tcPr>
            <w:tcW w:w="995" w:type="dxa"/>
            <w:tcBorders>
              <w:tl2br w:val="nil"/>
              <w:tr2bl w:val="nil"/>
            </w:tcBorders>
            <w:vAlign w:val="top"/>
          </w:tcPr>
          <w:p w14:paraId="01F645C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6456C0C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2.46</w:t>
            </w:r>
          </w:p>
        </w:tc>
        <w:tc>
          <w:tcPr>
            <w:tcW w:w="709" w:type="dxa"/>
            <w:tcBorders>
              <w:tl2br w:val="nil"/>
              <w:tr2bl w:val="nil"/>
            </w:tcBorders>
            <w:vAlign w:val="center"/>
          </w:tcPr>
          <w:p w14:paraId="3C70C1E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17.59</w:t>
            </w:r>
          </w:p>
        </w:tc>
      </w:tr>
      <w:tr w14:paraId="65FE0CD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5A921A6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猪肉</w:t>
            </w:r>
          </w:p>
        </w:tc>
        <w:tc>
          <w:tcPr>
            <w:tcW w:w="1020" w:type="dxa"/>
            <w:tcBorders>
              <w:tl2br w:val="nil"/>
              <w:tr2bl w:val="nil"/>
            </w:tcBorders>
            <w:vAlign w:val="center"/>
          </w:tcPr>
          <w:p w14:paraId="75ABB03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8.87</w:t>
            </w:r>
          </w:p>
        </w:tc>
        <w:tc>
          <w:tcPr>
            <w:tcW w:w="964" w:type="dxa"/>
            <w:tcBorders>
              <w:tl2br w:val="nil"/>
              <w:tr2bl w:val="nil"/>
            </w:tcBorders>
            <w:vAlign w:val="center"/>
          </w:tcPr>
          <w:p w14:paraId="27D9F67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-15.43</w:t>
            </w:r>
          </w:p>
        </w:tc>
        <w:tc>
          <w:tcPr>
            <w:tcW w:w="1020" w:type="dxa"/>
            <w:tcBorders>
              <w:tl2br w:val="nil"/>
              <w:tr2bl w:val="nil"/>
            </w:tcBorders>
            <w:vAlign w:val="center"/>
          </w:tcPr>
          <w:p w14:paraId="36ADA61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23.53</w:t>
            </w:r>
          </w:p>
        </w:tc>
        <w:tc>
          <w:tcPr>
            <w:tcW w:w="1210" w:type="dxa"/>
            <w:tcBorders>
              <w:tl2br w:val="nil"/>
              <w:tr2bl w:val="nil"/>
            </w:tcBorders>
            <w:vAlign w:val="center"/>
          </w:tcPr>
          <w:p w14:paraId="4E6D80F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42.48</w:t>
            </w:r>
          </w:p>
        </w:tc>
        <w:tc>
          <w:tcPr>
            <w:tcW w:w="916" w:type="dxa"/>
            <w:tcBorders>
              <w:tl2br w:val="nil"/>
              <w:tr2bl w:val="nil"/>
            </w:tcBorders>
            <w:vAlign w:val="center"/>
          </w:tcPr>
          <w:p w14:paraId="79BBC85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5.68</w:t>
            </w:r>
          </w:p>
        </w:tc>
        <w:tc>
          <w:tcPr>
            <w:tcW w:w="995" w:type="dxa"/>
            <w:tcBorders>
              <w:tl2br w:val="nil"/>
              <w:tr2bl w:val="nil"/>
            </w:tcBorders>
            <w:vAlign w:val="center"/>
          </w:tcPr>
          <w:p w14:paraId="4FD445C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11.37</w:t>
            </w:r>
          </w:p>
        </w:tc>
        <w:tc>
          <w:tcPr>
            <w:tcW w:w="825" w:type="dxa"/>
            <w:tcBorders>
              <w:tl2br w:val="nil"/>
              <w:tr2bl w:val="nil"/>
            </w:tcBorders>
            <w:vAlign w:val="center"/>
          </w:tcPr>
          <w:p w14:paraId="101407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-15.43</w:t>
            </w:r>
          </w:p>
        </w:tc>
        <w:tc>
          <w:tcPr>
            <w:tcW w:w="709" w:type="dxa"/>
            <w:tcBorders>
              <w:tl2br w:val="nil"/>
              <w:tr2bl w:val="nil"/>
            </w:tcBorders>
            <w:vAlign w:val="center"/>
          </w:tcPr>
          <w:p w14:paraId="643AAA2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42.48</w:t>
            </w:r>
          </w:p>
        </w:tc>
      </w:tr>
      <w:tr w14:paraId="48C7D27D">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14637F2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牛肉</w:t>
            </w:r>
          </w:p>
        </w:tc>
        <w:tc>
          <w:tcPr>
            <w:tcW w:w="1020" w:type="dxa"/>
            <w:tcBorders>
              <w:tl2br w:val="nil"/>
              <w:tr2bl w:val="nil"/>
            </w:tcBorders>
            <w:vAlign w:val="center"/>
          </w:tcPr>
          <w:p w14:paraId="5ECA5A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5.83</w:t>
            </w:r>
          </w:p>
        </w:tc>
        <w:tc>
          <w:tcPr>
            <w:tcW w:w="964" w:type="dxa"/>
            <w:tcBorders>
              <w:tl2br w:val="nil"/>
              <w:tr2bl w:val="nil"/>
            </w:tcBorders>
            <w:vAlign w:val="center"/>
          </w:tcPr>
          <w:p w14:paraId="0ACC5B3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19.23</w:t>
            </w:r>
          </w:p>
        </w:tc>
        <w:tc>
          <w:tcPr>
            <w:tcW w:w="1020" w:type="dxa"/>
            <w:tcBorders>
              <w:tl2br w:val="nil"/>
              <w:tr2bl w:val="nil"/>
            </w:tcBorders>
            <w:vAlign w:val="center"/>
          </w:tcPr>
          <w:p w14:paraId="6E4BE5F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9.76</w:t>
            </w:r>
          </w:p>
        </w:tc>
        <w:tc>
          <w:tcPr>
            <w:tcW w:w="1210" w:type="dxa"/>
            <w:tcBorders>
              <w:tl2br w:val="nil"/>
              <w:tr2bl w:val="nil"/>
            </w:tcBorders>
            <w:vAlign w:val="center"/>
          </w:tcPr>
          <w:p w14:paraId="5B95C61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11.96</w:t>
            </w:r>
          </w:p>
        </w:tc>
        <w:tc>
          <w:tcPr>
            <w:tcW w:w="916" w:type="dxa"/>
            <w:tcBorders>
              <w:tl2br w:val="nil"/>
              <w:tr2bl w:val="nil"/>
            </w:tcBorders>
            <w:vAlign w:val="center"/>
          </w:tcPr>
          <w:p w14:paraId="7FDDE91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8.38</w:t>
            </w:r>
          </w:p>
        </w:tc>
        <w:tc>
          <w:tcPr>
            <w:tcW w:w="995" w:type="dxa"/>
            <w:tcBorders>
              <w:tl2br w:val="nil"/>
              <w:tr2bl w:val="nil"/>
            </w:tcBorders>
            <w:vAlign w:val="top"/>
          </w:tcPr>
          <w:p w14:paraId="121F209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04B17C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5.83</w:t>
            </w:r>
          </w:p>
        </w:tc>
        <w:tc>
          <w:tcPr>
            <w:tcW w:w="709" w:type="dxa"/>
            <w:tcBorders>
              <w:tl2br w:val="nil"/>
              <w:tr2bl w:val="nil"/>
            </w:tcBorders>
            <w:vAlign w:val="center"/>
          </w:tcPr>
          <w:p w14:paraId="4D36709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19.23</w:t>
            </w:r>
          </w:p>
        </w:tc>
      </w:tr>
      <w:tr w14:paraId="3688003F">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7D71119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羊肉</w:t>
            </w:r>
          </w:p>
        </w:tc>
        <w:tc>
          <w:tcPr>
            <w:tcW w:w="1020" w:type="dxa"/>
            <w:tcBorders>
              <w:tl2br w:val="nil"/>
              <w:tr2bl w:val="nil"/>
            </w:tcBorders>
            <w:vAlign w:val="center"/>
          </w:tcPr>
          <w:p w14:paraId="3FE3CB8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9.30</w:t>
            </w:r>
          </w:p>
        </w:tc>
        <w:tc>
          <w:tcPr>
            <w:tcW w:w="964" w:type="dxa"/>
            <w:tcBorders>
              <w:tl2br w:val="nil"/>
              <w:tr2bl w:val="nil"/>
            </w:tcBorders>
            <w:vAlign w:val="center"/>
          </w:tcPr>
          <w:p w14:paraId="25BE5BB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3900017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12.29</w:t>
            </w:r>
          </w:p>
        </w:tc>
        <w:tc>
          <w:tcPr>
            <w:tcW w:w="1210" w:type="dxa"/>
            <w:tcBorders>
              <w:tl2br w:val="nil"/>
              <w:tr2bl w:val="nil"/>
            </w:tcBorders>
            <w:vAlign w:val="center"/>
          </w:tcPr>
          <w:p w14:paraId="54FED58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11.53</w:t>
            </w:r>
          </w:p>
        </w:tc>
        <w:tc>
          <w:tcPr>
            <w:tcW w:w="916" w:type="dxa"/>
            <w:tcBorders>
              <w:tl2br w:val="nil"/>
              <w:tr2bl w:val="nil"/>
            </w:tcBorders>
            <w:vAlign w:val="center"/>
          </w:tcPr>
          <w:p w14:paraId="456F49C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6.92</w:t>
            </w:r>
          </w:p>
        </w:tc>
        <w:tc>
          <w:tcPr>
            <w:tcW w:w="995" w:type="dxa"/>
            <w:tcBorders>
              <w:tl2br w:val="nil"/>
              <w:tr2bl w:val="nil"/>
            </w:tcBorders>
            <w:vAlign w:val="top"/>
          </w:tcPr>
          <w:p w14:paraId="56D3A49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747AFF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6.92</w:t>
            </w:r>
          </w:p>
        </w:tc>
        <w:tc>
          <w:tcPr>
            <w:tcW w:w="709" w:type="dxa"/>
            <w:tcBorders>
              <w:tl2br w:val="nil"/>
              <w:tr2bl w:val="nil"/>
            </w:tcBorders>
            <w:vAlign w:val="center"/>
          </w:tcPr>
          <w:p w14:paraId="1AA8C03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12.29</w:t>
            </w:r>
          </w:p>
        </w:tc>
      </w:tr>
      <w:tr w14:paraId="1846F713">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528739F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禽肉</w:t>
            </w:r>
          </w:p>
        </w:tc>
        <w:tc>
          <w:tcPr>
            <w:tcW w:w="1020" w:type="dxa"/>
            <w:tcBorders>
              <w:tl2br w:val="nil"/>
              <w:tr2bl w:val="nil"/>
            </w:tcBorders>
            <w:vAlign w:val="center"/>
          </w:tcPr>
          <w:p w14:paraId="65D111B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6.82</w:t>
            </w:r>
          </w:p>
        </w:tc>
        <w:tc>
          <w:tcPr>
            <w:tcW w:w="964" w:type="dxa"/>
            <w:tcBorders>
              <w:tl2br w:val="nil"/>
              <w:tr2bl w:val="nil"/>
            </w:tcBorders>
            <w:vAlign w:val="center"/>
          </w:tcPr>
          <w:p w14:paraId="5996E30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44.70</w:t>
            </w:r>
          </w:p>
        </w:tc>
        <w:tc>
          <w:tcPr>
            <w:tcW w:w="1020" w:type="dxa"/>
            <w:tcBorders>
              <w:tl2br w:val="nil"/>
              <w:tr2bl w:val="nil"/>
            </w:tcBorders>
            <w:vAlign w:val="center"/>
          </w:tcPr>
          <w:p w14:paraId="5DC4D58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20.18</w:t>
            </w:r>
          </w:p>
        </w:tc>
        <w:tc>
          <w:tcPr>
            <w:tcW w:w="1210" w:type="dxa"/>
            <w:tcBorders>
              <w:tl2br w:val="nil"/>
              <w:tr2bl w:val="nil"/>
            </w:tcBorders>
            <w:vAlign w:val="center"/>
          </w:tcPr>
          <w:p w14:paraId="1B3491C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10.14</w:t>
            </w:r>
          </w:p>
        </w:tc>
        <w:tc>
          <w:tcPr>
            <w:tcW w:w="916" w:type="dxa"/>
            <w:tcBorders>
              <w:tl2br w:val="nil"/>
              <w:tr2bl w:val="nil"/>
            </w:tcBorders>
            <w:vAlign w:val="center"/>
          </w:tcPr>
          <w:p w14:paraId="77AF19D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4.46</w:t>
            </w:r>
          </w:p>
        </w:tc>
        <w:tc>
          <w:tcPr>
            <w:tcW w:w="995" w:type="dxa"/>
            <w:tcBorders>
              <w:tl2br w:val="nil"/>
              <w:tr2bl w:val="nil"/>
            </w:tcBorders>
            <w:vAlign w:val="top"/>
          </w:tcPr>
          <w:p w14:paraId="64E4DBB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09B950D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4.46</w:t>
            </w:r>
          </w:p>
        </w:tc>
        <w:tc>
          <w:tcPr>
            <w:tcW w:w="709" w:type="dxa"/>
            <w:tcBorders>
              <w:tl2br w:val="nil"/>
              <w:tr2bl w:val="nil"/>
            </w:tcBorders>
            <w:vAlign w:val="center"/>
          </w:tcPr>
          <w:p w14:paraId="37CBBD2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44.70</w:t>
            </w:r>
          </w:p>
        </w:tc>
      </w:tr>
      <w:tr w14:paraId="372C0F72">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1DE860F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蛋类</w:t>
            </w:r>
          </w:p>
        </w:tc>
        <w:tc>
          <w:tcPr>
            <w:tcW w:w="1020" w:type="dxa"/>
            <w:tcBorders>
              <w:tl2br w:val="nil"/>
              <w:tr2bl w:val="nil"/>
            </w:tcBorders>
            <w:vAlign w:val="top"/>
          </w:tcPr>
          <w:p w14:paraId="6DEE8B0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964" w:type="dxa"/>
            <w:tcBorders>
              <w:tl2br w:val="nil"/>
              <w:tr2bl w:val="nil"/>
            </w:tcBorders>
            <w:vAlign w:val="top"/>
          </w:tcPr>
          <w:p w14:paraId="1DCF873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59698DF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3.38</w:t>
            </w:r>
          </w:p>
        </w:tc>
        <w:tc>
          <w:tcPr>
            <w:tcW w:w="1210" w:type="dxa"/>
            <w:tcBorders>
              <w:tl2br w:val="nil"/>
              <w:tr2bl w:val="nil"/>
            </w:tcBorders>
            <w:vAlign w:val="center"/>
          </w:tcPr>
          <w:p w14:paraId="72106A6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2.08</w:t>
            </w:r>
          </w:p>
        </w:tc>
        <w:tc>
          <w:tcPr>
            <w:tcW w:w="916" w:type="dxa"/>
            <w:tcBorders>
              <w:tl2br w:val="nil"/>
              <w:tr2bl w:val="nil"/>
            </w:tcBorders>
            <w:vAlign w:val="center"/>
          </w:tcPr>
          <w:p w14:paraId="4DADC3B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5.62</w:t>
            </w:r>
          </w:p>
        </w:tc>
        <w:tc>
          <w:tcPr>
            <w:tcW w:w="995" w:type="dxa"/>
            <w:tcBorders>
              <w:tl2br w:val="nil"/>
              <w:tr2bl w:val="nil"/>
            </w:tcBorders>
            <w:vAlign w:val="top"/>
          </w:tcPr>
          <w:p w14:paraId="71E603A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5E76FF4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2.08</w:t>
            </w:r>
          </w:p>
        </w:tc>
        <w:tc>
          <w:tcPr>
            <w:tcW w:w="709" w:type="dxa"/>
            <w:tcBorders>
              <w:tl2br w:val="nil"/>
              <w:tr2bl w:val="nil"/>
            </w:tcBorders>
            <w:vAlign w:val="center"/>
          </w:tcPr>
          <w:p w14:paraId="0F41C2E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5.62</w:t>
            </w:r>
          </w:p>
        </w:tc>
      </w:tr>
      <w:tr w14:paraId="15E8CFF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2C6C47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奶类</w:t>
            </w:r>
          </w:p>
        </w:tc>
        <w:tc>
          <w:tcPr>
            <w:tcW w:w="1020" w:type="dxa"/>
            <w:tcBorders>
              <w:tl2br w:val="nil"/>
              <w:tr2bl w:val="nil"/>
            </w:tcBorders>
            <w:vAlign w:val="center"/>
          </w:tcPr>
          <w:p w14:paraId="73849D5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6.38</w:t>
            </w:r>
          </w:p>
        </w:tc>
        <w:tc>
          <w:tcPr>
            <w:tcW w:w="964" w:type="dxa"/>
            <w:tcBorders>
              <w:tl2br w:val="nil"/>
              <w:tr2bl w:val="nil"/>
            </w:tcBorders>
            <w:vAlign w:val="top"/>
          </w:tcPr>
          <w:p w14:paraId="60F6617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130F45E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15.45</w:t>
            </w:r>
          </w:p>
        </w:tc>
        <w:tc>
          <w:tcPr>
            <w:tcW w:w="1210" w:type="dxa"/>
            <w:tcBorders>
              <w:tl2br w:val="nil"/>
              <w:tr2bl w:val="nil"/>
            </w:tcBorders>
            <w:vAlign w:val="center"/>
          </w:tcPr>
          <w:p w14:paraId="08FFA78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24.49</w:t>
            </w:r>
          </w:p>
        </w:tc>
        <w:tc>
          <w:tcPr>
            <w:tcW w:w="916" w:type="dxa"/>
            <w:tcBorders>
              <w:tl2br w:val="nil"/>
              <w:tr2bl w:val="nil"/>
            </w:tcBorders>
            <w:vAlign w:val="center"/>
          </w:tcPr>
          <w:p w14:paraId="3DB924C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7.72</w:t>
            </w:r>
          </w:p>
        </w:tc>
        <w:tc>
          <w:tcPr>
            <w:tcW w:w="995" w:type="dxa"/>
            <w:tcBorders>
              <w:tl2br w:val="nil"/>
              <w:tr2bl w:val="nil"/>
            </w:tcBorders>
            <w:vAlign w:val="top"/>
          </w:tcPr>
          <w:p w14:paraId="3922C39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0252343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6.38</w:t>
            </w:r>
          </w:p>
        </w:tc>
        <w:tc>
          <w:tcPr>
            <w:tcW w:w="709" w:type="dxa"/>
            <w:tcBorders>
              <w:tl2br w:val="nil"/>
              <w:tr2bl w:val="nil"/>
            </w:tcBorders>
            <w:vAlign w:val="center"/>
          </w:tcPr>
          <w:p w14:paraId="548F948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24.49</w:t>
            </w:r>
          </w:p>
        </w:tc>
      </w:tr>
      <w:tr w14:paraId="76221FD5">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647F926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水产品</w:t>
            </w:r>
          </w:p>
        </w:tc>
        <w:tc>
          <w:tcPr>
            <w:tcW w:w="1020" w:type="dxa"/>
            <w:tcBorders>
              <w:tl2br w:val="nil"/>
              <w:tr2bl w:val="nil"/>
            </w:tcBorders>
            <w:vAlign w:val="center"/>
          </w:tcPr>
          <w:p w14:paraId="6933FD4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8.02</w:t>
            </w:r>
          </w:p>
        </w:tc>
        <w:tc>
          <w:tcPr>
            <w:tcW w:w="964" w:type="dxa"/>
            <w:tcBorders>
              <w:tl2br w:val="nil"/>
              <w:tr2bl w:val="nil"/>
            </w:tcBorders>
            <w:vAlign w:val="top"/>
          </w:tcPr>
          <w:p w14:paraId="5C0511E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7F328D6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9.12</w:t>
            </w:r>
          </w:p>
        </w:tc>
        <w:tc>
          <w:tcPr>
            <w:tcW w:w="1210" w:type="dxa"/>
            <w:tcBorders>
              <w:tl2br w:val="nil"/>
              <w:tr2bl w:val="nil"/>
            </w:tcBorders>
            <w:vAlign w:val="center"/>
          </w:tcPr>
          <w:p w14:paraId="3978F3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6.22</w:t>
            </w:r>
          </w:p>
        </w:tc>
        <w:tc>
          <w:tcPr>
            <w:tcW w:w="916" w:type="dxa"/>
            <w:tcBorders>
              <w:tl2br w:val="nil"/>
              <w:tr2bl w:val="nil"/>
            </w:tcBorders>
            <w:vAlign w:val="center"/>
          </w:tcPr>
          <w:p w14:paraId="0A647C8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6.78</w:t>
            </w:r>
          </w:p>
        </w:tc>
        <w:tc>
          <w:tcPr>
            <w:tcW w:w="995" w:type="dxa"/>
            <w:tcBorders>
              <w:tl2br w:val="nil"/>
              <w:tr2bl w:val="nil"/>
            </w:tcBorders>
            <w:vAlign w:val="top"/>
          </w:tcPr>
          <w:p w14:paraId="2346815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26D93FE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6.22</w:t>
            </w:r>
          </w:p>
        </w:tc>
        <w:tc>
          <w:tcPr>
            <w:tcW w:w="709" w:type="dxa"/>
            <w:tcBorders>
              <w:tl2br w:val="nil"/>
              <w:tr2bl w:val="nil"/>
            </w:tcBorders>
            <w:vAlign w:val="center"/>
          </w:tcPr>
          <w:p w14:paraId="54BDB67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9.12</w:t>
            </w:r>
          </w:p>
        </w:tc>
      </w:tr>
      <w:tr w14:paraId="2865305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0822AC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蔬菜</w:t>
            </w:r>
          </w:p>
        </w:tc>
        <w:tc>
          <w:tcPr>
            <w:tcW w:w="1020" w:type="dxa"/>
            <w:tcBorders>
              <w:tl2br w:val="nil"/>
              <w:tr2bl w:val="nil"/>
            </w:tcBorders>
            <w:vAlign w:val="top"/>
          </w:tcPr>
          <w:p w14:paraId="2510AFD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964" w:type="dxa"/>
            <w:tcBorders>
              <w:tl2br w:val="nil"/>
              <w:tr2bl w:val="nil"/>
            </w:tcBorders>
            <w:vAlign w:val="top"/>
          </w:tcPr>
          <w:p w14:paraId="426BD7E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57EDF15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1.89</w:t>
            </w:r>
          </w:p>
        </w:tc>
        <w:tc>
          <w:tcPr>
            <w:tcW w:w="1210" w:type="dxa"/>
            <w:tcBorders>
              <w:tl2br w:val="nil"/>
              <w:tr2bl w:val="nil"/>
            </w:tcBorders>
            <w:vAlign w:val="center"/>
          </w:tcPr>
          <w:p w14:paraId="7F429A1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14.75</w:t>
            </w:r>
          </w:p>
        </w:tc>
        <w:tc>
          <w:tcPr>
            <w:tcW w:w="916" w:type="dxa"/>
            <w:tcBorders>
              <w:tl2br w:val="nil"/>
              <w:tr2bl w:val="nil"/>
            </w:tcBorders>
            <w:vAlign w:val="top"/>
          </w:tcPr>
          <w:p w14:paraId="1F45DCA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995" w:type="dxa"/>
            <w:tcBorders>
              <w:tl2br w:val="nil"/>
              <w:tr2bl w:val="nil"/>
            </w:tcBorders>
            <w:vAlign w:val="top"/>
          </w:tcPr>
          <w:p w14:paraId="7F1592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4EBD244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1.89</w:t>
            </w:r>
          </w:p>
        </w:tc>
        <w:tc>
          <w:tcPr>
            <w:tcW w:w="709" w:type="dxa"/>
            <w:tcBorders>
              <w:tl2br w:val="nil"/>
              <w:tr2bl w:val="nil"/>
            </w:tcBorders>
            <w:vAlign w:val="center"/>
          </w:tcPr>
          <w:p w14:paraId="6CBBEEB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14.75</w:t>
            </w:r>
          </w:p>
        </w:tc>
      </w:tr>
      <w:tr w14:paraId="7DE8A5B1">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317" w:hRule="atLeast"/>
        </w:trPr>
        <w:tc>
          <w:tcPr>
            <w:tcW w:w="851" w:type="dxa"/>
            <w:tcBorders>
              <w:tl2br w:val="nil"/>
              <w:tr2bl w:val="nil"/>
            </w:tcBorders>
            <w:vAlign w:val="center"/>
          </w:tcPr>
          <w:p w14:paraId="13DCAD0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水果</w:t>
            </w:r>
          </w:p>
        </w:tc>
        <w:tc>
          <w:tcPr>
            <w:tcW w:w="1020" w:type="dxa"/>
            <w:tcBorders>
              <w:tl2br w:val="nil"/>
              <w:tr2bl w:val="nil"/>
            </w:tcBorders>
            <w:vAlign w:val="top"/>
          </w:tcPr>
          <w:p w14:paraId="68394C9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964" w:type="dxa"/>
            <w:tcBorders>
              <w:tl2br w:val="nil"/>
              <w:tr2bl w:val="nil"/>
            </w:tcBorders>
            <w:vAlign w:val="top"/>
          </w:tcPr>
          <w:p w14:paraId="47CDD95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1020" w:type="dxa"/>
            <w:tcBorders>
              <w:tl2br w:val="nil"/>
              <w:tr2bl w:val="nil"/>
            </w:tcBorders>
            <w:vAlign w:val="center"/>
          </w:tcPr>
          <w:p w14:paraId="0E808CE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4.08</w:t>
            </w:r>
          </w:p>
        </w:tc>
        <w:tc>
          <w:tcPr>
            <w:tcW w:w="1210" w:type="dxa"/>
            <w:tcBorders>
              <w:tl2br w:val="nil"/>
              <w:tr2bl w:val="nil"/>
            </w:tcBorders>
            <w:vAlign w:val="center"/>
          </w:tcPr>
          <w:p w14:paraId="3D30A0E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18.70</w:t>
            </w:r>
          </w:p>
        </w:tc>
        <w:tc>
          <w:tcPr>
            <w:tcW w:w="916" w:type="dxa"/>
            <w:tcBorders>
              <w:tl2br w:val="nil"/>
              <w:tr2bl w:val="nil"/>
            </w:tcBorders>
            <w:vAlign w:val="top"/>
          </w:tcPr>
          <w:p w14:paraId="3E3DC9B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995" w:type="dxa"/>
            <w:tcBorders>
              <w:tl2br w:val="nil"/>
              <w:tr2bl w:val="nil"/>
            </w:tcBorders>
            <w:vAlign w:val="top"/>
          </w:tcPr>
          <w:p w14:paraId="24CD43E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lang w:val="en-US" w:eastAsia="zh-CN"/>
              </w:rPr>
              <w:t>-</w:t>
            </w:r>
          </w:p>
        </w:tc>
        <w:tc>
          <w:tcPr>
            <w:tcW w:w="825" w:type="dxa"/>
            <w:tcBorders>
              <w:tl2br w:val="nil"/>
              <w:tr2bl w:val="nil"/>
            </w:tcBorders>
            <w:vAlign w:val="center"/>
          </w:tcPr>
          <w:p w14:paraId="43764A4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4.08</w:t>
            </w:r>
          </w:p>
        </w:tc>
        <w:tc>
          <w:tcPr>
            <w:tcW w:w="709" w:type="dxa"/>
            <w:tcBorders>
              <w:tl2br w:val="nil"/>
              <w:tr2bl w:val="nil"/>
            </w:tcBorders>
            <w:vAlign w:val="center"/>
          </w:tcPr>
          <w:p w14:paraId="7DD3B06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宋体"/>
                <w:b w:val="0"/>
                <w:color w:val="000000"/>
                <w:kern w:val="0"/>
                <w:sz w:val="18"/>
                <w:szCs w:val="18"/>
                <w:u w:val="none"/>
              </w:rPr>
            </w:pPr>
            <w:r>
              <w:rPr>
                <w:rFonts w:hint="eastAsia" w:ascii="Times New Roman" w:hAnsi="Times New Roman" w:eastAsia="宋体" w:cs="宋体"/>
                <w:b w:val="0"/>
                <w:color w:val="000000"/>
                <w:kern w:val="0"/>
                <w:sz w:val="18"/>
                <w:szCs w:val="18"/>
                <w:u w:val="none"/>
              </w:rPr>
              <w:t>18.70</w:t>
            </w:r>
          </w:p>
        </w:tc>
      </w:tr>
      <w:bookmarkEnd w:id="0"/>
    </w:tbl>
    <w:p w14:paraId="3CC82772">
      <w:pPr>
        <w:pStyle w:val="39"/>
        <w:widowControl/>
        <w:wordWrap/>
        <w:adjustRightInd/>
        <w:snapToGrid/>
        <w:ind w:firstLine="332" w:firstLineChars="200"/>
        <w:textAlignment w:val="auto"/>
      </w:pPr>
      <w:r>
        <w:t>注：“</w:t>
      </w:r>
      <w:r>
        <w:rPr>
          <w:rFonts w:hint="eastAsia"/>
          <w:lang w:val="en-US" w:eastAsia="zh-CN"/>
        </w:rPr>
        <w:t>-</w:t>
      </w:r>
      <w:r>
        <w:t>”表示缺失。</w:t>
      </w:r>
    </w:p>
    <w:p w14:paraId="5D380F20">
      <w:pPr>
        <w:autoSpaceDE w:val="0"/>
        <w:autoSpaceDN w:val="0"/>
        <w:spacing w:line="240" w:lineRule="atLeast"/>
        <w:rPr>
          <w:rFonts w:ascii="黑体" w:hAnsi="黑体" w:eastAsia="黑体" w:cs="Times New Roman"/>
          <w:color w:val="FF0000"/>
          <w:kern w:val="0"/>
          <w:szCs w:val="21"/>
        </w:rPr>
      </w:pPr>
      <w:r>
        <w:rPr>
          <w:rFonts w:hint="eastAsia" w:ascii="黑体" w:hAnsi="黑体" w:eastAsia="黑体" w:cs="Times New Roman"/>
          <w:color w:val="FF0000"/>
          <w:kern w:val="0"/>
          <w:szCs w:val="21"/>
        </w:rPr>
        <w:t>【</w:t>
      </w:r>
      <w:r>
        <w:rPr>
          <w:rFonts w:hint="eastAsia" w:ascii="黑体" w:hAnsi="黑体" w:eastAsia="黑体" w:cs="Times New Roman"/>
          <w:color w:val="FF0000"/>
          <w:kern w:val="0"/>
          <w:szCs w:val="21"/>
          <w:lang w:val="en-US" w:eastAsia="zh-CN"/>
        </w:rPr>
        <w:t>表格</w:t>
      </w:r>
      <w:r>
        <w:rPr>
          <w:rFonts w:hint="eastAsia" w:ascii="黑体" w:hAnsi="黑体" w:eastAsia="黑体" w:cs="Times New Roman"/>
          <w:color w:val="FF0000"/>
          <w:kern w:val="0"/>
          <w:szCs w:val="21"/>
        </w:rPr>
        <w:t>规范】</w:t>
      </w:r>
    </w:p>
    <w:p w14:paraId="040F6690">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rPr>
        <w:t>1.</w:t>
      </w:r>
      <w:r>
        <w:rPr>
          <w:rFonts w:hint="eastAsia" w:ascii="Times New Roman" w:hAnsi="Times New Roman" w:eastAsia="宋体" w:cs="Times New Roman"/>
          <w:color w:val="FF0000"/>
          <w:kern w:val="0"/>
          <w:szCs w:val="21"/>
          <w:lang w:val="en-US" w:eastAsia="zh-CN"/>
        </w:rPr>
        <w:t>表格及标题统一采用“居中”格式，图表序号与标题间空两个空格。</w:t>
      </w:r>
    </w:p>
    <w:p w14:paraId="04DAFE74">
      <w:pPr>
        <w:autoSpaceDE w:val="0"/>
        <w:autoSpaceDN w:val="0"/>
        <w:spacing w:line="240" w:lineRule="atLeast"/>
        <w:ind w:firstLine="392" w:firstLineChars="200"/>
        <w:rPr>
          <w:rFonts w:ascii="Times New Roman" w:hAnsi="Times New Roman" w:eastAsia="宋体" w:cs="Times New Roman"/>
          <w:color w:val="FF0000"/>
          <w:kern w:val="0"/>
          <w:szCs w:val="21"/>
        </w:rPr>
      </w:pPr>
      <w:r>
        <w:rPr>
          <w:rFonts w:hint="eastAsia" w:ascii="Times New Roman" w:hAnsi="Times New Roman" w:eastAsia="宋体" w:cs="Times New Roman"/>
          <w:color w:val="FF0000"/>
          <w:kern w:val="0"/>
          <w:szCs w:val="21"/>
          <w:lang w:val="en-US" w:eastAsia="zh-CN"/>
        </w:rPr>
        <w:t>2.</w:t>
      </w:r>
      <w:r>
        <w:rPr>
          <w:rFonts w:hint="eastAsia" w:ascii="Times New Roman" w:hAnsi="Times New Roman" w:eastAsia="宋体" w:cs="Times New Roman"/>
          <w:color w:val="FF0000"/>
          <w:kern w:val="0"/>
          <w:szCs w:val="21"/>
        </w:rPr>
        <w:t>表格</w:t>
      </w:r>
      <w:r>
        <w:rPr>
          <w:rFonts w:hint="eastAsia" w:ascii="Times New Roman" w:hAnsi="Times New Roman" w:eastAsia="宋体" w:cs="Times New Roman"/>
          <w:color w:val="FF0000"/>
          <w:kern w:val="0"/>
          <w:szCs w:val="21"/>
          <w:lang w:val="en-US" w:eastAsia="zh-CN"/>
        </w:rPr>
        <w:t>标题为黑体，</w:t>
      </w:r>
      <w:r>
        <w:rPr>
          <w:rFonts w:hint="eastAsia" w:ascii="Times New Roman" w:hAnsi="Times New Roman" w:eastAsia="宋体" w:cs="Times New Roman"/>
          <w:color w:val="FF0000"/>
          <w:kern w:val="0"/>
          <w:szCs w:val="21"/>
        </w:rPr>
        <w:t>内容中文为宋体，英文和数字为Times New Roman，字号为小五。</w:t>
      </w:r>
    </w:p>
    <w:p w14:paraId="5E96453B">
      <w:pPr>
        <w:autoSpaceDE w:val="0"/>
        <w:autoSpaceDN w:val="0"/>
        <w:spacing w:line="240" w:lineRule="atLeast"/>
        <w:ind w:firstLine="392" w:firstLineChars="200"/>
        <w:rPr>
          <w:rFonts w:hint="eastAsia" w:ascii="Times New Roman" w:hAnsi="Times New Roman" w:eastAsia="宋体" w:cs="Times New Roman"/>
          <w:color w:val="FF0000"/>
          <w:kern w:val="0"/>
          <w:szCs w:val="21"/>
        </w:rPr>
      </w:pPr>
      <w:r>
        <w:rPr>
          <w:rFonts w:hint="eastAsia" w:ascii="Times New Roman" w:hAnsi="Times New Roman" w:eastAsia="宋体" w:cs="Times New Roman"/>
          <w:color w:val="FF0000"/>
          <w:kern w:val="0"/>
          <w:szCs w:val="21"/>
          <w:lang w:val="en-US" w:eastAsia="zh-CN"/>
        </w:rPr>
        <w:t>3</w:t>
      </w:r>
      <w:r>
        <w:rPr>
          <w:rFonts w:hint="eastAsia" w:ascii="Times New Roman" w:hAnsi="Times New Roman" w:eastAsia="宋体" w:cs="Times New Roman"/>
          <w:color w:val="FF0000"/>
          <w:kern w:val="0"/>
          <w:szCs w:val="21"/>
        </w:rPr>
        <w:t>.表格</w:t>
      </w:r>
      <w:r>
        <w:rPr>
          <w:rFonts w:hint="eastAsia" w:ascii="Times New Roman" w:hAnsi="Times New Roman" w:eastAsia="宋体" w:cs="Times New Roman"/>
          <w:color w:val="FF0000"/>
          <w:kern w:val="0"/>
          <w:szCs w:val="21"/>
          <w:lang w:val="en-US" w:eastAsia="zh-CN"/>
        </w:rPr>
        <w:t>采用三线表，</w:t>
      </w:r>
      <w:r>
        <w:rPr>
          <w:rFonts w:hint="eastAsia" w:ascii="Times New Roman" w:hAnsi="Times New Roman" w:eastAsia="宋体" w:cs="Times New Roman"/>
          <w:color w:val="FF0000"/>
          <w:kern w:val="0"/>
          <w:szCs w:val="21"/>
        </w:rPr>
        <w:t>顶线和底线</w:t>
      </w:r>
      <w:r>
        <w:rPr>
          <w:rFonts w:hint="eastAsia" w:ascii="Times New Roman" w:hAnsi="Times New Roman" w:eastAsia="宋体" w:cs="Times New Roman"/>
          <w:color w:val="FF0000"/>
          <w:kern w:val="0"/>
          <w:szCs w:val="21"/>
          <w:lang w:val="en-US" w:eastAsia="zh-CN"/>
        </w:rPr>
        <w:t>为1.5磅，表头线为0.75磅，</w:t>
      </w:r>
      <w:r>
        <w:rPr>
          <w:rFonts w:hint="eastAsia" w:ascii="Times New Roman" w:hAnsi="Times New Roman" w:eastAsia="宋体" w:cs="Times New Roman"/>
          <w:color w:val="FF0000"/>
          <w:kern w:val="0"/>
          <w:szCs w:val="21"/>
        </w:rPr>
        <w:t>表格段落行距为固定值15磅，行高为0.56厘米。</w:t>
      </w:r>
    </w:p>
    <w:p w14:paraId="2E872C0F">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4.表格应设计正确、简洁、合理，表项应尽量简化。表中数字须上下对齐，相邻栏内数字相同时不能用“``”或“同上”、“同左、右”等，应一一标注。如实测为零，就标注“0”，未测或无此项（该栏为空白）或未发现，就标注“-”实测为痕量或可略而不计，应注明。</w:t>
      </w:r>
    </w:p>
    <w:p w14:paraId="5B73CDF6">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5.表内不设“备注”栏，需要说明的事项，可用</w:t>
      </w:r>
      <w:r>
        <w:rPr>
          <w:rFonts w:hint="eastAsia" w:ascii="Times New Roman" w:hAnsi="Times New Roman" w:cs="Times New Roman"/>
          <w:color w:val="FF0000"/>
          <w:kern w:val="0"/>
          <w:szCs w:val="21"/>
          <w:lang w:val="en-US" w:eastAsia="zh-CN"/>
        </w:rPr>
        <w:t>简练</w:t>
      </w:r>
      <w:r>
        <w:rPr>
          <w:rFonts w:hint="eastAsia" w:ascii="Times New Roman" w:hAnsi="Times New Roman" w:eastAsia="宋体" w:cs="Times New Roman"/>
          <w:color w:val="FF0000"/>
          <w:kern w:val="0"/>
          <w:szCs w:val="21"/>
          <w:lang w:val="en-US" w:eastAsia="zh-CN"/>
        </w:rPr>
        <w:t>文字附注于表格底线下方。</w:t>
      </w:r>
    </w:p>
    <w:p w14:paraId="04F190D3">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6.表注置于图表下方，左缩进2字符。</w:t>
      </w:r>
    </w:p>
    <w:p w14:paraId="3A5F8063">
      <w:pPr>
        <w:autoSpaceDE w:val="0"/>
        <w:autoSpaceDN w:val="0"/>
        <w:spacing w:line="240" w:lineRule="atLeast"/>
        <w:rPr>
          <w:rFonts w:hint="eastAsia" w:ascii="Times New Roman" w:hAnsi="Times New Roman" w:eastAsia="宋体" w:cs="Times New Roman"/>
          <w:color w:val="FF0000"/>
          <w:kern w:val="0"/>
          <w:szCs w:val="21"/>
          <w:lang w:val="en-US" w:eastAsia="zh-CN"/>
        </w:rPr>
      </w:pPr>
    </w:p>
    <w:p w14:paraId="0807FDB3">
      <w:pPr>
        <w:autoSpaceDE w:val="0"/>
        <w:autoSpaceDN w:val="0"/>
        <w:spacing w:line="240" w:lineRule="atLeast"/>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【回归结果表规范】</w:t>
      </w:r>
    </w:p>
    <w:p w14:paraId="759C1CC4">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1.系数和标准误可根据表格宽度分为两列或合为一列。</w:t>
      </w:r>
    </w:p>
    <w:p w14:paraId="22A0A27B">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2.回归结果表中变量名称及出现顺序，须与正文中和变量定义表中完全一致。</w:t>
      </w:r>
    </w:p>
    <w:p w14:paraId="2BBEFFB2">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3.表格中括号为“（）”而非“()”。</w:t>
      </w:r>
    </w:p>
    <w:p w14:paraId="16812EA9">
      <w:pPr>
        <w:autoSpaceDE w:val="0"/>
        <w:autoSpaceDN w:val="0"/>
        <w:spacing w:line="240" w:lineRule="atLeast"/>
        <w:ind w:firstLine="392" w:firstLineChars="200"/>
        <w:rPr>
          <w:rFonts w:hint="eastAsia" w:ascii="Times New Roman" w:hAnsi="Times New Roman" w:eastAsia="宋体" w:cs="Times New Roman"/>
          <w:color w:val="FF0000"/>
          <w:kern w:val="0"/>
          <w:szCs w:val="21"/>
          <w:lang w:val="en-US" w:eastAsia="zh-CN"/>
        </w:rPr>
      </w:pPr>
      <w:r>
        <w:rPr>
          <w:rFonts w:hint="eastAsia" w:ascii="Times New Roman" w:hAnsi="Times New Roman" w:eastAsia="宋体" w:cs="Times New Roman"/>
          <w:color w:val="FF0000"/>
          <w:kern w:val="0"/>
          <w:szCs w:val="21"/>
          <w:lang w:val="en-US" w:eastAsia="zh-CN"/>
        </w:rPr>
        <w:t>4.表格中*为上标格式，表注中*为正常格式。</w:t>
      </w:r>
    </w:p>
    <w:p w14:paraId="0BC2DE98">
      <w:pPr>
        <w:autoSpaceDE w:val="0"/>
        <w:autoSpaceDN w:val="0"/>
        <w:spacing w:line="240" w:lineRule="atLeast"/>
        <w:ind w:firstLine="392" w:firstLineChars="200"/>
        <w:rPr>
          <w:rFonts w:hint="default" w:ascii="Times New Roman" w:hAnsi="Times New Roman" w:eastAsia="宋体" w:cs="Times New Roman"/>
          <w:color w:val="FF0000"/>
          <w:kern w:val="0"/>
          <w:szCs w:val="21"/>
          <w:lang w:val="en-US" w:eastAsia="zh-CN"/>
        </w:rPr>
      </w:pPr>
      <w:r>
        <w:rPr>
          <w:rFonts w:hint="eastAsia" w:ascii="Times New Roman" w:hAnsi="Times New Roman" w:cs="Times New Roman"/>
          <w:color w:val="FF0000"/>
          <w:kern w:val="0"/>
          <w:szCs w:val="21"/>
          <w:lang w:val="en-US" w:eastAsia="zh-CN"/>
        </w:rPr>
        <w:t>例：</w:t>
      </w:r>
    </w:p>
    <w:p w14:paraId="0AEBEFC7">
      <w:pPr>
        <w:spacing w:line="240" w:lineRule="atLeast"/>
        <w:jc w:val="center"/>
        <w:rPr>
          <w:rFonts w:ascii="Times New Roman" w:hAnsi="Times New Roman" w:eastAsia="黑体" w:cs="Times New Roman"/>
          <w:bCs/>
          <w:color w:val="000000"/>
          <w:sz w:val="18"/>
          <w:szCs w:val="18"/>
        </w:rPr>
      </w:pPr>
      <w:r>
        <w:rPr>
          <w:rFonts w:hint="eastAsia" w:ascii="Times New Roman" w:hAnsi="Times New Roman" w:eastAsia="黑体" w:cs="Times New Roman"/>
          <w:bCs/>
          <w:color w:val="000000"/>
          <w:sz w:val="18"/>
          <w:szCs w:val="18"/>
          <w:lang w:val="en-US" w:eastAsia="zh-CN"/>
        </w:rPr>
        <w:t xml:space="preserve">表1  </w:t>
      </w:r>
      <w:r>
        <w:rPr>
          <w:rFonts w:hint="eastAsia" w:ascii="Times New Roman" w:hAnsi="Times New Roman" w:eastAsia="黑体" w:cs="Times New Roman"/>
          <w:bCs/>
          <w:color w:val="000000"/>
          <w:sz w:val="18"/>
          <w:szCs w:val="18"/>
        </w:rPr>
        <w:t>政策实施对外出劳动力占比影响的基准回归结果</w:t>
      </w:r>
    </w:p>
    <w:tbl>
      <w:tblPr>
        <w:tblStyle w:val="15"/>
        <w:tblW w:w="8662" w:type="dxa"/>
        <w:jc w:val="center"/>
        <w:tblLayout w:type="fixed"/>
        <w:tblCellMar>
          <w:top w:w="0" w:type="dxa"/>
          <w:left w:w="75" w:type="dxa"/>
          <w:bottom w:w="0" w:type="dxa"/>
          <w:right w:w="75" w:type="dxa"/>
        </w:tblCellMar>
      </w:tblPr>
      <w:tblGrid>
        <w:gridCol w:w="2500"/>
        <w:gridCol w:w="1026"/>
        <w:gridCol w:w="1027"/>
        <w:gridCol w:w="1026"/>
        <w:gridCol w:w="1027"/>
        <w:gridCol w:w="1026"/>
        <w:gridCol w:w="1030"/>
      </w:tblGrid>
      <w:tr w14:paraId="3E137E83">
        <w:tblPrEx>
          <w:tblCellMar>
            <w:top w:w="0" w:type="dxa"/>
            <w:left w:w="75" w:type="dxa"/>
            <w:bottom w:w="0" w:type="dxa"/>
            <w:right w:w="75" w:type="dxa"/>
          </w:tblCellMar>
        </w:tblPrEx>
        <w:trPr>
          <w:trHeight w:val="317" w:hRule="atLeast"/>
          <w:jc w:val="center"/>
        </w:trPr>
        <w:tc>
          <w:tcPr>
            <w:tcW w:w="2500" w:type="dxa"/>
            <w:vMerge w:val="restart"/>
            <w:tcBorders>
              <w:top w:val="single" w:color="auto" w:sz="12" w:space="0"/>
              <w:left w:val="nil"/>
              <w:right w:val="single" w:color="auto" w:sz="4" w:space="0"/>
            </w:tcBorders>
            <w:vAlign w:val="center"/>
          </w:tcPr>
          <w:p w14:paraId="4114E127">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变量</w:t>
            </w:r>
          </w:p>
        </w:tc>
        <w:tc>
          <w:tcPr>
            <w:tcW w:w="6162" w:type="dxa"/>
            <w:gridSpan w:val="6"/>
            <w:tcBorders>
              <w:top w:val="single" w:color="auto" w:sz="12" w:space="0"/>
              <w:left w:val="single" w:color="auto" w:sz="4" w:space="0"/>
              <w:bottom w:val="single" w:color="auto" w:sz="4" w:space="0"/>
            </w:tcBorders>
          </w:tcPr>
          <w:p w14:paraId="7C9B25FE">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被解释变量：外出劳动力占比</w:t>
            </w:r>
          </w:p>
        </w:tc>
      </w:tr>
      <w:tr w14:paraId="65A77355">
        <w:tblPrEx>
          <w:tblCellMar>
            <w:top w:w="0" w:type="dxa"/>
            <w:left w:w="75" w:type="dxa"/>
            <w:bottom w:w="0" w:type="dxa"/>
            <w:right w:w="75" w:type="dxa"/>
          </w:tblCellMar>
        </w:tblPrEx>
        <w:trPr>
          <w:trHeight w:val="317" w:hRule="atLeast"/>
          <w:jc w:val="center"/>
        </w:trPr>
        <w:tc>
          <w:tcPr>
            <w:tcW w:w="2500" w:type="dxa"/>
            <w:vMerge w:val="continue"/>
            <w:tcBorders>
              <w:left w:val="nil"/>
              <w:right w:val="single" w:color="auto" w:sz="4" w:space="0"/>
            </w:tcBorders>
          </w:tcPr>
          <w:p w14:paraId="40DEC1F9">
            <w:pPr>
              <w:autoSpaceDE w:val="0"/>
              <w:autoSpaceDN w:val="0"/>
              <w:spacing w:line="300" w:lineRule="exact"/>
              <w:rPr>
                <w:rFonts w:ascii="Times New Roman" w:hAnsi="Times New Roman" w:eastAsia="宋体" w:cs="Times New Roman"/>
                <w:color w:val="000000"/>
                <w:kern w:val="0"/>
                <w:sz w:val="18"/>
                <w:szCs w:val="21"/>
              </w:rPr>
            </w:pPr>
          </w:p>
        </w:tc>
        <w:tc>
          <w:tcPr>
            <w:tcW w:w="2053" w:type="dxa"/>
            <w:gridSpan w:val="2"/>
            <w:tcBorders>
              <w:top w:val="single" w:color="auto" w:sz="4" w:space="0"/>
              <w:left w:val="single" w:color="auto" w:sz="4" w:space="0"/>
              <w:bottom w:val="single" w:color="auto" w:sz="4" w:space="0"/>
              <w:right w:val="single" w:color="auto" w:sz="4" w:space="0"/>
            </w:tcBorders>
          </w:tcPr>
          <w:p w14:paraId="267700C8">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回归1</w:t>
            </w:r>
          </w:p>
        </w:tc>
        <w:tc>
          <w:tcPr>
            <w:tcW w:w="2053" w:type="dxa"/>
            <w:gridSpan w:val="2"/>
            <w:tcBorders>
              <w:top w:val="single" w:color="auto" w:sz="4" w:space="0"/>
              <w:left w:val="single" w:color="auto" w:sz="4" w:space="0"/>
              <w:bottom w:val="single" w:color="auto" w:sz="4" w:space="0"/>
              <w:right w:val="single" w:color="auto" w:sz="4" w:space="0"/>
            </w:tcBorders>
          </w:tcPr>
          <w:p w14:paraId="45230A4D">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回归2</w:t>
            </w:r>
          </w:p>
        </w:tc>
        <w:tc>
          <w:tcPr>
            <w:tcW w:w="2056" w:type="dxa"/>
            <w:gridSpan w:val="2"/>
            <w:tcBorders>
              <w:top w:val="single" w:color="auto" w:sz="4" w:space="0"/>
              <w:left w:val="single" w:color="auto" w:sz="4" w:space="0"/>
              <w:bottom w:val="single" w:color="auto" w:sz="4" w:space="0"/>
            </w:tcBorders>
          </w:tcPr>
          <w:p w14:paraId="7E729450">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回归3</w:t>
            </w:r>
          </w:p>
        </w:tc>
      </w:tr>
      <w:tr w14:paraId="698A9157">
        <w:tblPrEx>
          <w:tblCellMar>
            <w:top w:w="0" w:type="dxa"/>
            <w:left w:w="75" w:type="dxa"/>
            <w:bottom w:w="0" w:type="dxa"/>
            <w:right w:w="75" w:type="dxa"/>
          </w:tblCellMar>
        </w:tblPrEx>
        <w:trPr>
          <w:trHeight w:val="317" w:hRule="atLeast"/>
          <w:jc w:val="center"/>
        </w:trPr>
        <w:tc>
          <w:tcPr>
            <w:tcW w:w="2500" w:type="dxa"/>
            <w:vMerge w:val="continue"/>
            <w:tcBorders>
              <w:left w:val="nil"/>
              <w:bottom w:val="single" w:color="auto" w:sz="4" w:space="0"/>
              <w:right w:val="single" w:color="auto" w:sz="4" w:space="0"/>
            </w:tcBorders>
          </w:tcPr>
          <w:p w14:paraId="6AEE0BD9">
            <w:pPr>
              <w:autoSpaceDE w:val="0"/>
              <w:autoSpaceDN w:val="0"/>
              <w:spacing w:line="300" w:lineRule="exact"/>
              <w:rPr>
                <w:rFonts w:ascii="Times New Roman" w:hAnsi="Times New Roman" w:eastAsia="宋体" w:cs="Times New Roman"/>
                <w:color w:val="000000"/>
                <w:kern w:val="0"/>
                <w:sz w:val="18"/>
                <w:szCs w:val="21"/>
              </w:rPr>
            </w:pPr>
          </w:p>
        </w:tc>
        <w:tc>
          <w:tcPr>
            <w:tcW w:w="1026" w:type="dxa"/>
            <w:tcBorders>
              <w:top w:val="single" w:color="auto" w:sz="4" w:space="0"/>
              <w:left w:val="single" w:color="auto" w:sz="4" w:space="0"/>
              <w:bottom w:val="single" w:color="auto" w:sz="4" w:space="0"/>
              <w:right w:val="nil"/>
            </w:tcBorders>
          </w:tcPr>
          <w:p w14:paraId="4B3E400B">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系数</w:t>
            </w:r>
          </w:p>
        </w:tc>
        <w:tc>
          <w:tcPr>
            <w:tcW w:w="1027" w:type="dxa"/>
            <w:tcBorders>
              <w:top w:val="single" w:color="auto" w:sz="4" w:space="0"/>
              <w:left w:val="nil"/>
              <w:bottom w:val="single" w:color="auto" w:sz="4" w:space="0"/>
              <w:right w:val="single" w:color="auto" w:sz="4" w:space="0"/>
            </w:tcBorders>
          </w:tcPr>
          <w:p w14:paraId="015DF722">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稳健标准误</w:t>
            </w:r>
          </w:p>
        </w:tc>
        <w:tc>
          <w:tcPr>
            <w:tcW w:w="1026" w:type="dxa"/>
            <w:tcBorders>
              <w:top w:val="single" w:color="auto" w:sz="4" w:space="0"/>
              <w:left w:val="single" w:color="auto" w:sz="4" w:space="0"/>
              <w:bottom w:val="single" w:color="auto" w:sz="4" w:space="0"/>
              <w:right w:val="nil"/>
            </w:tcBorders>
          </w:tcPr>
          <w:p w14:paraId="3C121F06">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系数</w:t>
            </w:r>
          </w:p>
        </w:tc>
        <w:tc>
          <w:tcPr>
            <w:tcW w:w="1027" w:type="dxa"/>
            <w:tcBorders>
              <w:top w:val="single" w:color="auto" w:sz="4" w:space="0"/>
              <w:left w:val="nil"/>
              <w:bottom w:val="single" w:color="auto" w:sz="4" w:space="0"/>
              <w:right w:val="single" w:color="auto" w:sz="4" w:space="0"/>
            </w:tcBorders>
          </w:tcPr>
          <w:p w14:paraId="619A124F">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稳健标准误</w:t>
            </w:r>
          </w:p>
        </w:tc>
        <w:tc>
          <w:tcPr>
            <w:tcW w:w="1026" w:type="dxa"/>
            <w:tcBorders>
              <w:top w:val="single" w:color="auto" w:sz="4" w:space="0"/>
              <w:left w:val="single" w:color="auto" w:sz="4" w:space="0"/>
              <w:bottom w:val="single" w:color="auto" w:sz="4" w:space="0"/>
              <w:right w:val="nil"/>
            </w:tcBorders>
          </w:tcPr>
          <w:p w14:paraId="64872F74">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系数</w:t>
            </w:r>
          </w:p>
        </w:tc>
        <w:tc>
          <w:tcPr>
            <w:tcW w:w="1030" w:type="dxa"/>
            <w:tcBorders>
              <w:top w:val="single" w:color="auto" w:sz="4" w:space="0"/>
              <w:left w:val="nil"/>
              <w:bottom w:val="single" w:color="auto" w:sz="4" w:space="0"/>
              <w:right w:val="nil"/>
            </w:tcBorders>
          </w:tcPr>
          <w:p w14:paraId="2F759BC1">
            <w:pPr>
              <w:autoSpaceDE w:val="0"/>
              <w:autoSpaceDN w:val="0"/>
              <w:spacing w:line="3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稳健标准误</w:t>
            </w:r>
          </w:p>
        </w:tc>
      </w:tr>
      <w:tr w14:paraId="76084875">
        <w:tblPrEx>
          <w:tblCellMar>
            <w:top w:w="0" w:type="dxa"/>
            <w:left w:w="75" w:type="dxa"/>
            <w:bottom w:w="0" w:type="dxa"/>
            <w:right w:w="75" w:type="dxa"/>
          </w:tblCellMar>
        </w:tblPrEx>
        <w:trPr>
          <w:trHeight w:val="317" w:hRule="atLeast"/>
          <w:jc w:val="center"/>
        </w:trPr>
        <w:tc>
          <w:tcPr>
            <w:tcW w:w="2500" w:type="dxa"/>
            <w:tcBorders>
              <w:top w:val="single" w:color="auto" w:sz="4" w:space="0"/>
              <w:left w:val="nil"/>
              <w:bottom w:val="nil"/>
              <w:right w:val="single" w:color="auto" w:sz="4" w:space="0"/>
            </w:tcBorders>
          </w:tcPr>
          <w:p w14:paraId="389971FD">
            <w:pPr>
              <w:autoSpaceDE w:val="0"/>
              <w:autoSpaceDN w:val="0"/>
              <w:spacing w:line="300" w:lineRule="exact"/>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电子商务</w:t>
            </w:r>
            <w:r>
              <w:rPr>
                <w:rFonts w:ascii="Times New Roman" w:hAnsi="Times New Roman" w:eastAsia="宋体" w:cs="Times New Roman"/>
                <w:color w:val="000000"/>
                <w:kern w:val="0"/>
                <w:sz w:val="18"/>
                <w:szCs w:val="21"/>
              </w:rPr>
              <w:t>进农村综合示范</w:t>
            </w:r>
          </w:p>
        </w:tc>
        <w:tc>
          <w:tcPr>
            <w:tcW w:w="1026" w:type="dxa"/>
            <w:tcBorders>
              <w:top w:val="single" w:color="auto" w:sz="4" w:space="0"/>
              <w:left w:val="single" w:color="auto" w:sz="4" w:space="0"/>
              <w:bottom w:val="nil"/>
              <w:right w:val="nil"/>
            </w:tcBorders>
          </w:tcPr>
          <w:p w14:paraId="2EDBDF86">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-0.028</w:t>
            </w:r>
            <w:r>
              <w:rPr>
                <w:rFonts w:ascii="Times New Roman" w:hAnsi="Times New Roman" w:eastAsia="宋体" w:cs="Times New Roman"/>
                <w:color w:val="000000"/>
                <w:kern w:val="0"/>
                <w:sz w:val="18"/>
                <w:szCs w:val="21"/>
                <w:vertAlign w:val="superscript"/>
              </w:rPr>
              <w:t>*</w:t>
            </w:r>
          </w:p>
        </w:tc>
        <w:tc>
          <w:tcPr>
            <w:tcW w:w="1027" w:type="dxa"/>
            <w:tcBorders>
              <w:top w:val="single" w:color="auto" w:sz="4" w:space="0"/>
              <w:left w:val="nil"/>
              <w:bottom w:val="nil"/>
              <w:right w:val="single" w:color="auto" w:sz="4" w:space="0"/>
            </w:tcBorders>
          </w:tcPr>
          <w:p w14:paraId="2A5952C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0.015</w:t>
            </w:r>
          </w:p>
        </w:tc>
        <w:tc>
          <w:tcPr>
            <w:tcW w:w="1026" w:type="dxa"/>
            <w:tcBorders>
              <w:top w:val="single" w:color="auto" w:sz="4" w:space="0"/>
              <w:left w:val="single" w:color="auto" w:sz="4" w:space="0"/>
              <w:bottom w:val="nil"/>
              <w:right w:val="nil"/>
            </w:tcBorders>
          </w:tcPr>
          <w:p w14:paraId="4DEB4CE6">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-0.029</w:t>
            </w:r>
            <w:r>
              <w:rPr>
                <w:rFonts w:ascii="Times New Roman" w:hAnsi="Times New Roman" w:eastAsia="宋体" w:cs="Times New Roman"/>
                <w:color w:val="000000"/>
                <w:kern w:val="0"/>
                <w:sz w:val="18"/>
                <w:szCs w:val="21"/>
                <w:vertAlign w:val="superscript"/>
              </w:rPr>
              <w:t>*</w:t>
            </w:r>
          </w:p>
        </w:tc>
        <w:tc>
          <w:tcPr>
            <w:tcW w:w="1027" w:type="dxa"/>
            <w:tcBorders>
              <w:top w:val="single" w:color="auto" w:sz="4" w:space="0"/>
              <w:left w:val="nil"/>
              <w:bottom w:val="nil"/>
              <w:right w:val="single" w:color="auto" w:sz="4" w:space="0"/>
            </w:tcBorders>
          </w:tcPr>
          <w:p w14:paraId="5A4B144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0.015</w:t>
            </w:r>
          </w:p>
        </w:tc>
        <w:tc>
          <w:tcPr>
            <w:tcW w:w="1026" w:type="dxa"/>
            <w:tcBorders>
              <w:top w:val="single" w:color="auto" w:sz="4" w:space="0"/>
              <w:left w:val="single" w:color="auto" w:sz="4" w:space="0"/>
              <w:bottom w:val="nil"/>
              <w:right w:val="nil"/>
            </w:tcBorders>
          </w:tcPr>
          <w:p w14:paraId="79BF7869">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-0.029</w:t>
            </w:r>
            <w:r>
              <w:rPr>
                <w:rFonts w:ascii="Times New Roman" w:hAnsi="Times New Roman" w:eastAsia="宋体" w:cs="Times New Roman"/>
                <w:color w:val="000000"/>
                <w:kern w:val="0"/>
                <w:sz w:val="18"/>
                <w:szCs w:val="21"/>
                <w:vertAlign w:val="superscript"/>
              </w:rPr>
              <w:t>*</w:t>
            </w:r>
          </w:p>
        </w:tc>
        <w:tc>
          <w:tcPr>
            <w:tcW w:w="1030" w:type="dxa"/>
            <w:tcBorders>
              <w:top w:val="single" w:color="auto" w:sz="4" w:space="0"/>
              <w:left w:val="nil"/>
              <w:bottom w:val="nil"/>
              <w:right w:val="nil"/>
            </w:tcBorders>
          </w:tcPr>
          <w:p w14:paraId="08483E7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0.015</w:t>
            </w:r>
          </w:p>
        </w:tc>
      </w:tr>
      <w:tr w14:paraId="200284B5">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2764E809">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村庄经济发展水平</w:t>
            </w:r>
          </w:p>
        </w:tc>
        <w:tc>
          <w:tcPr>
            <w:tcW w:w="1026" w:type="dxa"/>
            <w:tcBorders>
              <w:top w:val="nil"/>
              <w:left w:val="single" w:color="auto" w:sz="4" w:space="0"/>
              <w:bottom w:val="nil"/>
              <w:right w:val="nil"/>
            </w:tcBorders>
          </w:tcPr>
          <w:p w14:paraId="0DC3FBB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0.008</w:t>
            </w:r>
          </w:p>
        </w:tc>
        <w:tc>
          <w:tcPr>
            <w:tcW w:w="1027" w:type="dxa"/>
            <w:tcBorders>
              <w:top w:val="nil"/>
              <w:left w:val="nil"/>
              <w:bottom w:val="nil"/>
              <w:right w:val="single" w:color="auto" w:sz="4" w:space="0"/>
            </w:tcBorders>
          </w:tcPr>
          <w:p w14:paraId="59028E0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0.010</w:t>
            </w:r>
          </w:p>
        </w:tc>
        <w:tc>
          <w:tcPr>
            <w:tcW w:w="1026" w:type="dxa"/>
            <w:tcBorders>
              <w:top w:val="nil"/>
              <w:left w:val="single" w:color="auto" w:sz="4" w:space="0"/>
              <w:bottom w:val="nil"/>
              <w:right w:val="nil"/>
            </w:tcBorders>
          </w:tcPr>
          <w:p w14:paraId="264CBFA2">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0.009</w:t>
            </w:r>
          </w:p>
        </w:tc>
        <w:tc>
          <w:tcPr>
            <w:tcW w:w="1027" w:type="dxa"/>
            <w:tcBorders>
              <w:top w:val="nil"/>
              <w:left w:val="nil"/>
              <w:bottom w:val="nil"/>
              <w:right w:val="single" w:color="auto" w:sz="4" w:space="0"/>
            </w:tcBorders>
          </w:tcPr>
          <w:p w14:paraId="7AA64D4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0.010</w:t>
            </w:r>
          </w:p>
        </w:tc>
        <w:tc>
          <w:tcPr>
            <w:tcW w:w="1026" w:type="dxa"/>
            <w:tcBorders>
              <w:top w:val="nil"/>
              <w:left w:val="single" w:color="auto" w:sz="4" w:space="0"/>
              <w:bottom w:val="nil"/>
              <w:right w:val="nil"/>
            </w:tcBorders>
          </w:tcPr>
          <w:p w14:paraId="775FA937">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0.008</w:t>
            </w:r>
          </w:p>
        </w:tc>
        <w:tc>
          <w:tcPr>
            <w:tcW w:w="1030" w:type="dxa"/>
            <w:tcBorders>
              <w:top w:val="nil"/>
              <w:left w:val="nil"/>
              <w:bottom w:val="nil"/>
              <w:right w:val="nil"/>
            </w:tcBorders>
          </w:tcPr>
          <w:p w14:paraId="0415E57F">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0.010</w:t>
            </w:r>
          </w:p>
        </w:tc>
      </w:tr>
      <w:tr w14:paraId="6395B30D">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5F7A5F43">
            <w:pPr>
              <w:autoSpaceDE w:val="0"/>
              <w:autoSpaceDN w:val="0"/>
              <w:spacing w:line="300" w:lineRule="exact"/>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村庄</w:t>
            </w:r>
            <w:r>
              <w:rPr>
                <w:rFonts w:ascii="Times New Roman" w:hAnsi="Times New Roman" w:eastAsia="宋体" w:cs="Times New Roman"/>
                <w:color w:val="000000"/>
                <w:kern w:val="0"/>
                <w:sz w:val="18"/>
                <w:szCs w:val="21"/>
              </w:rPr>
              <w:t>人口规模</w:t>
            </w:r>
          </w:p>
        </w:tc>
        <w:tc>
          <w:tcPr>
            <w:tcW w:w="1026" w:type="dxa"/>
            <w:tcBorders>
              <w:top w:val="nil"/>
              <w:left w:val="single" w:color="auto" w:sz="4" w:space="0"/>
              <w:bottom w:val="nil"/>
              <w:right w:val="nil"/>
            </w:tcBorders>
          </w:tcPr>
          <w:p w14:paraId="4562B01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-0.055</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7EA1543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0.026</w:t>
            </w:r>
          </w:p>
        </w:tc>
        <w:tc>
          <w:tcPr>
            <w:tcW w:w="1026" w:type="dxa"/>
            <w:tcBorders>
              <w:top w:val="nil"/>
              <w:left w:val="single" w:color="auto" w:sz="4" w:space="0"/>
              <w:bottom w:val="nil"/>
              <w:right w:val="nil"/>
            </w:tcBorders>
          </w:tcPr>
          <w:p w14:paraId="1D97D6E7">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-0.054</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2C54DD5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0.026</w:t>
            </w:r>
          </w:p>
        </w:tc>
        <w:tc>
          <w:tcPr>
            <w:tcW w:w="1026" w:type="dxa"/>
            <w:tcBorders>
              <w:top w:val="nil"/>
              <w:left w:val="single" w:color="auto" w:sz="4" w:space="0"/>
              <w:bottom w:val="nil"/>
              <w:right w:val="nil"/>
            </w:tcBorders>
          </w:tcPr>
          <w:p w14:paraId="397E6C9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-0.054</w:t>
            </w:r>
            <w:r>
              <w:rPr>
                <w:rFonts w:ascii="Times New Roman" w:hAnsi="Times New Roman" w:eastAsia="宋体" w:cs="Times New Roman"/>
                <w:color w:val="000000"/>
                <w:kern w:val="0"/>
                <w:sz w:val="18"/>
                <w:szCs w:val="21"/>
                <w:vertAlign w:val="superscript"/>
              </w:rPr>
              <w:t>**</w:t>
            </w:r>
          </w:p>
        </w:tc>
        <w:tc>
          <w:tcPr>
            <w:tcW w:w="1030" w:type="dxa"/>
            <w:tcBorders>
              <w:top w:val="nil"/>
              <w:left w:val="nil"/>
              <w:bottom w:val="nil"/>
              <w:right w:val="nil"/>
            </w:tcBorders>
          </w:tcPr>
          <w:p w14:paraId="46029D8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0.026</w:t>
            </w:r>
          </w:p>
        </w:tc>
      </w:tr>
      <w:tr w14:paraId="531F1ACD">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4FAA5F82">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道路硬化比例</w:t>
            </w:r>
          </w:p>
        </w:tc>
        <w:tc>
          <w:tcPr>
            <w:tcW w:w="1026" w:type="dxa"/>
            <w:tcBorders>
              <w:top w:val="nil"/>
              <w:left w:val="single" w:color="auto" w:sz="4" w:space="0"/>
              <w:bottom w:val="nil"/>
              <w:right w:val="nil"/>
            </w:tcBorders>
          </w:tcPr>
          <w:p w14:paraId="3E142357">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-0.004</w:t>
            </w:r>
          </w:p>
        </w:tc>
        <w:tc>
          <w:tcPr>
            <w:tcW w:w="1027" w:type="dxa"/>
            <w:tcBorders>
              <w:top w:val="nil"/>
              <w:left w:val="nil"/>
              <w:bottom w:val="nil"/>
              <w:right w:val="single" w:color="auto" w:sz="4" w:space="0"/>
            </w:tcBorders>
          </w:tcPr>
          <w:p w14:paraId="54053E39">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0.023</w:t>
            </w:r>
          </w:p>
        </w:tc>
        <w:tc>
          <w:tcPr>
            <w:tcW w:w="1026" w:type="dxa"/>
            <w:tcBorders>
              <w:top w:val="nil"/>
              <w:left w:val="single" w:color="auto" w:sz="4" w:space="0"/>
              <w:bottom w:val="nil"/>
              <w:right w:val="nil"/>
            </w:tcBorders>
          </w:tcPr>
          <w:p w14:paraId="2A39244F">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-0.004</w:t>
            </w:r>
          </w:p>
        </w:tc>
        <w:tc>
          <w:tcPr>
            <w:tcW w:w="1027" w:type="dxa"/>
            <w:tcBorders>
              <w:top w:val="nil"/>
              <w:left w:val="nil"/>
              <w:bottom w:val="nil"/>
              <w:right w:val="single" w:color="auto" w:sz="4" w:space="0"/>
            </w:tcBorders>
          </w:tcPr>
          <w:p w14:paraId="779B82A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0.023</w:t>
            </w:r>
          </w:p>
        </w:tc>
        <w:tc>
          <w:tcPr>
            <w:tcW w:w="1026" w:type="dxa"/>
            <w:tcBorders>
              <w:top w:val="nil"/>
              <w:left w:val="single" w:color="auto" w:sz="4" w:space="0"/>
              <w:bottom w:val="nil"/>
              <w:right w:val="nil"/>
            </w:tcBorders>
          </w:tcPr>
          <w:p w14:paraId="6C267DD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-0.003</w:t>
            </w:r>
          </w:p>
        </w:tc>
        <w:tc>
          <w:tcPr>
            <w:tcW w:w="1030" w:type="dxa"/>
            <w:tcBorders>
              <w:top w:val="nil"/>
              <w:left w:val="nil"/>
              <w:bottom w:val="nil"/>
              <w:right w:val="nil"/>
            </w:tcBorders>
          </w:tcPr>
          <w:p w14:paraId="371FA59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0.023</w:t>
            </w:r>
          </w:p>
        </w:tc>
      </w:tr>
      <w:tr w14:paraId="579E791B">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7AF0C429">
            <w:pPr>
              <w:autoSpaceDE w:val="0"/>
              <w:autoSpaceDN w:val="0"/>
              <w:spacing w:line="300" w:lineRule="exact"/>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村庄社会</w:t>
            </w:r>
            <w:r>
              <w:rPr>
                <w:rFonts w:ascii="Times New Roman" w:hAnsi="Times New Roman" w:eastAsia="宋体" w:cs="Times New Roman"/>
                <w:color w:val="000000"/>
                <w:kern w:val="0"/>
                <w:sz w:val="18"/>
                <w:szCs w:val="21"/>
              </w:rPr>
              <w:t>治安</w:t>
            </w:r>
          </w:p>
        </w:tc>
        <w:tc>
          <w:tcPr>
            <w:tcW w:w="1026" w:type="dxa"/>
            <w:tcBorders>
              <w:top w:val="nil"/>
              <w:left w:val="single" w:color="auto" w:sz="4" w:space="0"/>
              <w:bottom w:val="nil"/>
              <w:right w:val="nil"/>
            </w:tcBorders>
          </w:tcPr>
          <w:p w14:paraId="6384AB88">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-0.001</w:t>
            </w:r>
          </w:p>
        </w:tc>
        <w:tc>
          <w:tcPr>
            <w:tcW w:w="1027" w:type="dxa"/>
            <w:tcBorders>
              <w:top w:val="nil"/>
              <w:left w:val="nil"/>
              <w:bottom w:val="nil"/>
              <w:right w:val="single" w:color="auto" w:sz="4" w:space="0"/>
            </w:tcBorders>
          </w:tcPr>
          <w:p w14:paraId="2028276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0.002</w:t>
            </w:r>
          </w:p>
        </w:tc>
        <w:tc>
          <w:tcPr>
            <w:tcW w:w="1026" w:type="dxa"/>
            <w:tcBorders>
              <w:top w:val="nil"/>
              <w:left w:val="single" w:color="auto" w:sz="4" w:space="0"/>
              <w:bottom w:val="nil"/>
              <w:right w:val="nil"/>
            </w:tcBorders>
          </w:tcPr>
          <w:p w14:paraId="14636BEF">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-0.001</w:t>
            </w:r>
          </w:p>
        </w:tc>
        <w:tc>
          <w:tcPr>
            <w:tcW w:w="1027" w:type="dxa"/>
            <w:tcBorders>
              <w:top w:val="nil"/>
              <w:left w:val="nil"/>
              <w:bottom w:val="nil"/>
              <w:right w:val="single" w:color="auto" w:sz="4" w:space="0"/>
            </w:tcBorders>
          </w:tcPr>
          <w:p w14:paraId="1713DD6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0.002</w:t>
            </w:r>
          </w:p>
        </w:tc>
        <w:tc>
          <w:tcPr>
            <w:tcW w:w="1026" w:type="dxa"/>
            <w:tcBorders>
              <w:top w:val="nil"/>
              <w:left w:val="single" w:color="auto" w:sz="4" w:space="0"/>
              <w:bottom w:val="nil"/>
              <w:right w:val="nil"/>
            </w:tcBorders>
          </w:tcPr>
          <w:p w14:paraId="0598A857">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-0.001</w:t>
            </w:r>
          </w:p>
        </w:tc>
        <w:tc>
          <w:tcPr>
            <w:tcW w:w="1030" w:type="dxa"/>
            <w:tcBorders>
              <w:top w:val="nil"/>
              <w:left w:val="nil"/>
              <w:bottom w:val="nil"/>
              <w:right w:val="nil"/>
            </w:tcBorders>
          </w:tcPr>
          <w:p w14:paraId="310A518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0.002</w:t>
            </w:r>
          </w:p>
        </w:tc>
      </w:tr>
      <w:tr w14:paraId="7AD184D6">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2685E240">
            <w:pPr>
              <w:autoSpaceDE w:val="0"/>
              <w:autoSpaceDN w:val="0"/>
              <w:spacing w:line="300" w:lineRule="exact"/>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户</w:t>
            </w:r>
            <w:r>
              <w:rPr>
                <w:rFonts w:ascii="Times New Roman" w:hAnsi="Times New Roman" w:eastAsia="宋体" w:cs="Times New Roman"/>
                <w:color w:val="000000"/>
                <w:kern w:val="0"/>
                <w:sz w:val="18"/>
                <w:szCs w:val="21"/>
              </w:rPr>
              <w:t>均土地面积</w:t>
            </w:r>
          </w:p>
        </w:tc>
        <w:tc>
          <w:tcPr>
            <w:tcW w:w="1026" w:type="dxa"/>
            <w:tcBorders>
              <w:top w:val="nil"/>
              <w:left w:val="single" w:color="auto" w:sz="4" w:space="0"/>
              <w:bottom w:val="nil"/>
              <w:right w:val="nil"/>
            </w:tcBorders>
          </w:tcPr>
          <w:p w14:paraId="4AFF2E0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0.003</w:t>
            </w:r>
          </w:p>
        </w:tc>
        <w:tc>
          <w:tcPr>
            <w:tcW w:w="1027" w:type="dxa"/>
            <w:tcBorders>
              <w:top w:val="nil"/>
              <w:left w:val="nil"/>
              <w:bottom w:val="nil"/>
              <w:right w:val="single" w:color="auto" w:sz="4" w:space="0"/>
            </w:tcBorders>
          </w:tcPr>
          <w:p w14:paraId="3F6F462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0.008</w:t>
            </w:r>
          </w:p>
        </w:tc>
        <w:tc>
          <w:tcPr>
            <w:tcW w:w="1026" w:type="dxa"/>
            <w:tcBorders>
              <w:top w:val="nil"/>
              <w:left w:val="single" w:color="auto" w:sz="4" w:space="0"/>
              <w:bottom w:val="nil"/>
              <w:right w:val="nil"/>
            </w:tcBorders>
          </w:tcPr>
          <w:p w14:paraId="7115E95A">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0.003</w:t>
            </w:r>
          </w:p>
        </w:tc>
        <w:tc>
          <w:tcPr>
            <w:tcW w:w="1027" w:type="dxa"/>
            <w:tcBorders>
              <w:top w:val="nil"/>
              <w:left w:val="nil"/>
              <w:bottom w:val="nil"/>
              <w:right w:val="single" w:color="auto" w:sz="4" w:space="0"/>
            </w:tcBorders>
          </w:tcPr>
          <w:p w14:paraId="366DF76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0.008</w:t>
            </w:r>
          </w:p>
        </w:tc>
        <w:tc>
          <w:tcPr>
            <w:tcW w:w="1026" w:type="dxa"/>
            <w:tcBorders>
              <w:top w:val="nil"/>
              <w:left w:val="single" w:color="auto" w:sz="4" w:space="0"/>
              <w:bottom w:val="nil"/>
              <w:right w:val="nil"/>
            </w:tcBorders>
          </w:tcPr>
          <w:p w14:paraId="04001E4F">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0.003</w:t>
            </w:r>
          </w:p>
        </w:tc>
        <w:tc>
          <w:tcPr>
            <w:tcW w:w="1030" w:type="dxa"/>
            <w:tcBorders>
              <w:top w:val="nil"/>
              <w:left w:val="nil"/>
              <w:bottom w:val="nil"/>
              <w:right w:val="nil"/>
            </w:tcBorders>
          </w:tcPr>
          <w:p w14:paraId="666383C4">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0.008</w:t>
            </w:r>
          </w:p>
        </w:tc>
      </w:tr>
      <w:tr w14:paraId="633D58B6">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6C66B523">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技能培训比例</w:t>
            </w:r>
          </w:p>
        </w:tc>
        <w:tc>
          <w:tcPr>
            <w:tcW w:w="1026" w:type="dxa"/>
            <w:tcBorders>
              <w:top w:val="nil"/>
              <w:left w:val="single" w:color="auto" w:sz="4" w:space="0"/>
              <w:bottom w:val="nil"/>
              <w:right w:val="nil"/>
            </w:tcBorders>
          </w:tcPr>
          <w:p w14:paraId="3F12699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0.055</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15CFDCCB">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0.033</w:t>
            </w:r>
          </w:p>
        </w:tc>
        <w:tc>
          <w:tcPr>
            <w:tcW w:w="1026" w:type="dxa"/>
            <w:tcBorders>
              <w:top w:val="nil"/>
              <w:left w:val="single" w:color="auto" w:sz="4" w:space="0"/>
              <w:bottom w:val="nil"/>
              <w:right w:val="nil"/>
            </w:tcBorders>
          </w:tcPr>
          <w:p w14:paraId="0BB988F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0.056</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1F8A4DE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0.034</w:t>
            </w:r>
          </w:p>
        </w:tc>
        <w:tc>
          <w:tcPr>
            <w:tcW w:w="1026" w:type="dxa"/>
            <w:tcBorders>
              <w:top w:val="nil"/>
              <w:left w:val="single" w:color="auto" w:sz="4" w:space="0"/>
              <w:bottom w:val="nil"/>
              <w:right w:val="nil"/>
            </w:tcBorders>
          </w:tcPr>
          <w:p w14:paraId="1FDBFB1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0.056</w:t>
            </w:r>
            <w:r>
              <w:rPr>
                <w:rFonts w:ascii="Times New Roman" w:hAnsi="Times New Roman" w:eastAsia="宋体" w:cs="Times New Roman"/>
                <w:color w:val="000000"/>
                <w:kern w:val="0"/>
                <w:sz w:val="18"/>
                <w:szCs w:val="21"/>
                <w:vertAlign w:val="superscript"/>
              </w:rPr>
              <w:t>*</w:t>
            </w:r>
          </w:p>
        </w:tc>
        <w:tc>
          <w:tcPr>
            <w:tcW w:w="1030" w:type="dxa"/>
            <w:tcBorders>
              <w:top w:val="nil"/>
              <w:left w:val="nil"/>
              <w:bottom w:val="nil"/>
              <w:right w:val="nil"/>
            </w:tcBorders>
          </w:tcPr>
          <w:p w14:paraId="38EEB2D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0.033</w:t>
            </w:r>
          </w:p>
        </w:tc>
      </w:tr>
      <w:tr w14:paraId="0D867BFF">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5B020BB3">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常数项</w:t>
            </w:r>
          </w:p>
        </w:tc>
        <w:tc>
          <w:tcPr>
            <w:tcW w:w="1026" w:type="dxa"/>
            <w:tcBorders>
              <w:top w:val="nil"/>
              <w:left w:val="single" w:color="auto" w:sz="4" w:space="0"/>
              <w:bottom w:val="nil"/>
              <w:right w:val="nil"/>
            </w:tcBorders>
          </w:tcPr>
          <w:p w14:paraId="5FFECA04">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0.615</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0B9F9CD3">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0.216</w:t>
            </w:r>
          </w:p>
        </w:tc>
        <w:tc>
          <w:tcPr>
            <w:tcW w:w="1026" w:type="dxa"/>
            <w:tcBorders>
              <w:top w:val="nil"/>
              <w:left w:val="single" w:color="auto" w:sz="4" w:space="0"/>
              <w:bottom w:val="nil"/>
              <w:right w:val="nil"/>
            </w:tcBorders>
          </w:tcPr>
          <w:p w14:paraId="690827DD">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0.600</w:t>
            </w:r>
            <w:r>
              <w:rPr>
                <w:rFonts w:ascii="Times New Roman" w:hAnsi="Times New Roman" w:eastAsia="宋体" w:cs="Times New Roman"/>
                <w:color w:val="000000"/>
                <w:kern w:val="0"/>
                <w:sz w:val="18"/>
                <w:szCs w:val="21"/>
                <w:vertAlign w:val="superscript"/>
              </w:rPr>
              <w:t>***</w:t>
            </w:r>
          </w:p>
        </w:tc>
        <w:tc>
          <w:tcPr>
            <w:tcW w:w="1027" w:type="dxa"/>
            <w:tcBorders>
              <w:top w:val="nil"/>
              <w:left w:val="nil"/>
              <w:bottom w:val="nil"/>
              <w:right w:val="single" w:color="auto" w:sz="4" w:space="0"/>
            </w:tcBorders>
          </w:tcPr>
          <w:p w14:paraId="496C74C8">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0.218</w:t>
            </w:r>
          </w:p>
        </w:tc>
        <w:tc>
          <w:tcPr>
            <w:tcW w:w="1026" w:type="dxa"/>
            <w:tcBorders>
              <w:top w:val="nil"/>
              <w:left w:val="single" w:color="auto" w:sz="4" w:space="0"/>
              <w:bottom w:val="nil"/>
              <w:right w:val="nil"/>
            </w:tcBorders>
          </w:tcPr>
          <w:p w14:paraId="0842D6DE">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0.614</w:t>
            </w:r>
            <w:r>
              <w:rPr>
                <w:rFonts w:ascii="Times New Roman" w:hAnsi="Times New Roman" w:eastAsia="宋体" w:cs="Times New Roman"/>
                <w:color w:val="000000"/>
                <w:kern w:val="0"/>
                <w:sz w:val="18"/>
                <w:szCs w:val="21"/>
                <w:vertAlign w:val="superscript"/>
              </w:rPr>
              <w:t>***</w:t>
            </w:r>
          </w:p>
        </w:tc>
        <w:tc>
          <w:tcPr>
            <w:tcW w:w="1030" w:type="dxa"/>
            <w:tcBorders>
              <w:top w:val="nil"/>
              <w:left w:val="nil"/>
              <w:bottom w:val="nil"/>
              <w:right w:val="nil"/>
            </w:tcBorders>
          </w:tcPr>
          <w:p w14:paraId="6EFD5B4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0.218</w:t>
            </w:r>
          </w:p>
        </w:tc>
      </w:tr>
      <w:tr w14:paraId="7FE4A58E">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637F5459">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村庄固定效应</w:t>
            </w:r>
          </w:p>
        </w:tc>
        <w:tc>
          <w:tcPr>
            <w:tcW w:w="2053" w:type="dxa"/>
            <w:gridSpan w:val="2"/>
            <w:tcBorders>
              <w:top w:val="nil"/>
              <w:left w:val="single" w:color="auto" w:sz="4" w:space="0"/>
              <w:bottom w:val="nil"/>
              <w:right w:val="single" w:color="auto" w:sz="4" w:space="0"/>
            </w:tcBorders>
          </w:tcPr>
          <w:p w14:paraId="00D21C7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c>
          <w:tcPr>
            <w:tcW w:w="2053" w:type="dxa"/>
            <w:gridSpan w:val="2"/>
            <w:tcBorders>
              <w:top w:val="nil"/>
              <w:left w:val="single" w:color="auto" w:sz="4" w:space="0"/>
              <w:bottom w:val="nil"/>
              <w:right w:val="single" w:color="auto" w:sz="4" w:space="0"/>
            </w:tcBorders>
          </w:tcPr>
          <w:p w14:paraId="52EAF27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c>
          <w:tcPr>
            <w:tcW w:w="2056" w:type="dxa"/>
            <w:gridSpan w:val="2"/>
            <w:tcBorders>
              <w:top w:val="nil"/>
              <w:left w:val="single" w:color="auto" w:sz="4" w:space="0"/>
              <w:bottom w:val="nil"/>
              <w:right w:val="nil"/>
            </w:tcBorders>
          </w:tcPr>
          <w:p w14:paraId="41D1702B">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r>
      <w:tr w14:paraId="377A2C06">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3A99F426">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年份固定效应</w:t>
            </w:r>
          </w:p>
        </w:tc>
        <w:tc>
          <w:tcPr>
            <w:tcW w:w="2053" w:type="dxa"/>
            <w:gridSpan w:val="2"/>
            <w:tcBorders>
              <w:top w:val="nil"/>
              <w:left w:val="single" w:color="auto" w:sz="4" w:space="0"/>
              <w:right w:val="single" w:color="auto" w:sz="4" w:space="0"/>
            </w:tcBorders>
          </w:tcPr>
          <w:p w14:paraId="4F82687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c>
          <w:tcPr>
            <w:tcW w:w="2053" w:type="dxa"/>
            <w:gridSpan w:val="2"/>
            <w:tcBorders>
              <w:top w:val="nil"/>
              <w:left w:val="single" w:color="auto" w:sz="4" w:space="0"/>
              <w:right w:val="single" w:color="auto" w:sz="4" w:space="0"/>
            </w:tcBorders>
          </w:tcPr>
          <w:p w14:paraId="48EBAA9D">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c>
          <w:tcPr>
            <w:tcW w:w="2056" w:type="dxa"/>
            <w:gridSpan w:val="2"/>
            <w:tcBorders>
              <w:top w:val="nil"/>
              <w:left w:val="single" w:color="auto" w:sz="4" w:space="0"/>
              <w:right w:val="nil"/>
            </w:tcBorders>
          </w:tcPr>
          <w:p w14:paraId="1FB65BD0">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r>
      <w:tr w14:paraId="57B3BEA9">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tcPr>
          <w:p w14:paraId="51D45B7A">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kern w:val="0"/>
                <w:sz w:val="18"/>
                <w:szCs w:val="21"/>
              </w:rPr>
              <w:t>试点选择</w:t>
            </w:r>
            <w:r>
              <w:rPr>
                <w:rFonts w:hint="eastAsia" w:ascii="Times New Roman" w:hAnsi="Times New Roman" w:eastAsia="宋体" w:cs="Times New Roman"/>
                <w:kern w:val="0"/>
                <w:sz w:val="18"/>
                <w:szCs w:val="21"/>
              </w:rPr>
              <w:t>变量</w:t>
            </w:r>
            <w:r>
              <w:rPr>
                <w:rFonts w:hint="eastAsia" w:ascii="宋体" w:hAnsi="宋体" w:eastAsia="宋体" w:cs="宋体"/>
                <w:kern w:val="0"/>
                <w:sz w:val="18"/>
                <w:szCs w:val="21"/>
              </w:rPr>
              <w:t>×</w:t>
            </w:r>
            <w:r>
              <w:rPr>
                <w:rFonts w:ascii="Times New Roman" w:hAnsi="Times New Roman" w:eastAsia="宋体" w:cs="Times New Roman"/>
                <w:kern w:val="0"/>
                <w:sz w:val="18"/>
                <w:szCs w:val="21"/>
              </w:rPr>
              <w:t>年份固定</w:t>
            </w:r>
            <w:r>
              <w:rPr>
                <w:rFonts w:ascii="Times New Roman" w:hAnsi="Times New Roman" w:eastAsia="宋体" w:cs="Times New Roman"/>
                <w:color w:val="000000"/>
                <w:kern w:val="0"/>
                <w:sz w:val="18"/>
                <w:szCs w:val="21"/>
              </w:rPr>
              <w:t>效应</w:t>
            </w:r>
          </w:p>
        </w:tc>
        <w:tc>
          <w:tcPr>
            <w:tcW w:w="2053" w:type="dxa"/>
            <w:gridSpan w:val="2"/>
            <w:tcBorders>
              <w:top w:val="nil"/>
              <w:left w:val="single" w:color="auto" w:sz="4" w:space="0"/>
              <w:bottom w:val="nil"/>
              <w:right w:val="single" w:color="auto" w:sz="4" w:space="0"/>
            </w:tcBorders>
          </w:tcPr>
          <w:p w14:paraId="17743D56">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3" w:type="dxa"/>
            <w:gridSpan w:val="2"/>
            <w:tcBorders>
              <w:top w:val="nil"/>
              <w:left w:val="single" w:color="auto" w:sz="4" w:space="0"/>
              <w:bottom w:val="nil"/>
              <w:right w:val="single" w:color="auto" w:sz="4" w:space="0"/>
            </w:tcBorders>
          </w:tcPr>
          <w:p w14:paraId="170F35B8">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c>
          <w:tcPr>
            <w:tcW w:w="2056" w:type="dxa"/>
            <w:gridSpan w:val="2"/>
            <w:tcBorders>
              <w:top w:val="nil"/>
              <w:left w:val="single" w:color="auto" w:sz="4" w:space="0"/>
              <w:bottom w:val="nil"/>
              <w:right w:val="nil"/>
            </w:tcBorders>
          </w:tcPr>
          <w:p w14:paraId="76E7B1DE">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r>
      <w:tr w14:paraId="5789979F">
        <w:tblPrEx>
          <w:tblCellMar>
            <w:top w:w="0" w:type="dxa"/>
            <w:left w:w="75" w:type="dxa"/>
            <w:bottom w:w="0" w:type="dxa"/>
            <w:right w:w="75" w:type="dxa"/>
          </w:tblCellMar>
        </w:tblPrEx>
        <w:trPr>
          <w:trHeight w:val="317" w:hRule="atLeast"/>
          <w:jc w:val="center"/>
        </w:trPr>
        <w:tc>
          <w:tcPr>
            <w:tcW w:w="2500" w:type="dxa"/>
            <w:tcBorders>
              <w:top w:val="nil"/>
              <w:left w:val="nil"/>
              <w:right w:val="single" w:color="auto" w:sz="4" w:space="0"/>
            </w:tcBorders>
            <w:vAlign w:val="center"/>
          </w:tcPr>
          <w:p w14:paraId="4E01D8EC">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试点选择</w:t>
            </w:r>
            <w:r>
              <w:rPr>
                <w:rFonts w:hint="eastAsia" w:ascii="Times New Roman" w:hAnsi="Times New Roman" w:eastAsia="宋体" w:cs="Times New Roman"/>
                <w:color w:val="000000"/>
                <w:kern w:val="0"/>
                <w:sz w:val="18"/>
                <w:szCs w:val="21"/>
              </w:rPr>
              <w:t>变量</w:t>
            </w:r>
            <w:r>
              <w:rPr>
                <w:rFonts w:hint="eastAsia" w:ascii="宋体" w:hAnsi="宋体" w:eastAsia="宋体" w:cs="宋体"/>
                <w:kern w:val="0"/>
                <w:sz w:val="18"/>
                <w:szCs w:val="21"/>
              </w:rPr>
              <w:t>×</w:t>
            </w:r>
            <w:r>
              <w:rPr>
                <w:rFonts w:hint="eastAsia" w:ascii="Times New Roman" w:hAnsi="Times New Roman" w:eastAsia="宋体" w:cs="Times New Roman"/>
                <w:color w:val="000000"/>
                <w:kern w:val="0"/>
                <w:sz w:val="18"/>
                <w:szCs w:val="21"/>
              </w:rPr>
              <w:t>时间趋势一次项</w:t>
            </w:r>
          </w:p>
        </w:tc>
        <w:tc>
          <w:tcPr>
            <w:tcW w:w="2053" w:type="dxa"/>
            <w:gridSpan w:val="2"/>
            <w:tcBorders>
              <w:top w:val="nil"/>
              <w:left w:val="single" w:color="auto" w:sz="4" w:space="0"/>
              <w:right w:val="single" w:color="auto" w:sz="4" w:space="0"/>
            </w:tcBorders>
          </w:tcPr>
          <w:p w14:paraId="029F05F6">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3" w:type="dxa"/>
            <w:gridSpan w:val="2"/>
            <w:tcBorders>
              <w:top w:val="nil"/>
              <w:left w:val="single" w:color="auto" w:sz="4" w:space="0"/>
              <w:right w:val="single" w:color="auto" w:sz="4" w:space="0"/>
            </w:tcBorders>
          </w:tcPr>
          <w:p w14:paraId="6880C52F">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6" w:type="dxa"/>
            <w:gridSpan w:val="2"/>
            <w:tcBorders>
              <w:top w:val="nil"/>
              <w:left w:val="single" w:color="auto" w:sz="4" w:space="0"/>
              <w:right w:val="nil"/>
            </w:tcBorders>
          </w:tcPr>
          <w:p w14:paraId="3DFB3DF1">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r>
      <w:tr w14:paraId="3A4321A9">
        <w:tblPrEx>
          <w:tblCellMar>
            <w:top w:w="0" w:type="dxa"/>
            <w:left w:w="75" w:type="dxa"/>
            <w:bottom w:w="0" w:type="dxa"/>
            <w:right w:w="75" w:type="dxa"/>
          </w:tblCellMar>
        </w:tblPrEx>
        <w:trPr>
          <w:trHeight w:val="317" w:hRule="atLeast"/>
          <w:jc w:val="center"/>
        </w:trPr>
        <w:tc>
          <w:tcPr>
            <w:tcW w:w="2500" w:type="dxa"/>
            <w:tcBorders>
              <w:top w:val="nil"/>
              <w:left w:val="nil"/>
              <w:bottom w:val="nil"/>
              <w:right w:val="single" w:color="auto" w:sz="4" w:space="0"/>
            </w:tcBorders>
            <w:vAlign w:val="center"/>
          </w:tcPr>
          <w:p w14:paraId="410802C3">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试点选择</w:t>
            </w:r>
            <w:r>
              <w:rPr>
                <w:rFonts w:hint="eastAsia" w:ascii="Times New Roman" w:hAnsi="Times New Roman" w:eastAsia="宋体" w:cs="Times New Roman"/>
                <w:color w:val="000000"/>
                <w:kern w:val="0"/>
                <w:sz w:val="18"/>
                <w:szCs w:val="21"/>
              </w:rPr>
              <w:t>变量</w:t>
            </w:r>
            <w:r>
              <w:rPr>
                <w:rFonts w:hint="eastAsia" w:ascii="宋体" w:hAnsi="宋体" w:eastAsia="宋体" w:cs="宋体"/>
                <w:kern w:val="0"/>
                <w:sz w:val="18"/>
                <w:szCs w:val="21"/>
              </w:rPr>
              <w:t>×</w:t>
            </w:r>
            <w:r>
              <w:rPr>
                <w:rFonts w:hint="eastAsia" w:ascii="Times New Roman" w:hAnsi="Times New Roman" w:eastAsia="宋体" w:cs="Times New Roman"/>
                <w:color w:val="000000"/>
                <w:kern w:val="0"/>
                <w:sz w:val="18"/>
                <w:szCs w:val="21"/>
              </w:rPr>
              <w:t>时间趋势二次项</w:t>
            </w:r>
          </w:p>
        </w:tc>
        <w:tc>
          <w:tcPr>
            <w:tcW w:w="2053" w:type="dxa"/>
            <w:gridSpan w:val="2"/>
            <w:tcBorders>
              <w:top w:val="nil"/>
              <w:left w:val="single" w:color="auto" w:sz="4" w:space="0"/>
              <w:bottom w:val="nil"/>
              <w:right w:val="single" w:color="auto" w:sz="4" w:space="0"/>
            </w:tcBorders>
          </w:tcPr>
          <w:p w14:paraId="2F50833F">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3" w:type="dxa"/>
            <w:gridSpan w:val="2"/>
            <w:tcBorders>
              <w:top w:val="nil"/>
              <w:left w:val="single" w:color="auto" w:sz="4" w:space="0"/>
              <w:bottom w:val="nil"/>
              <w:right w:val="single" w:color="auto" w:sz="4" w:space="0"/>
            </w:tcBorders>
          </w:tcPr>
          <w:p w14:paraId="02670F47">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6" w:type="dxa"/>
            <w:gridSpan w:val="2"/>
            <w:tcBorders>
              <w:top w:val="nil"/>
              <w:left w:val="single" w:color="auto" w:sz="4" w:space="0"/>
              <w:bottom w:val="nil"/>
              <w:right w:val="nil"/>
            </w:tcBorders>
          </w:tcPr>
          <w:p w14:paraId="78F52DB4">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r>
      <w:tr w14:paraId="570956E3">
        <w:tblPrEx>
          <w:tblCellMar>
            <w:top w:w="0" w:type="dxa"/>
            <w:left w:w="75" w:type="dxa"/>
            <w:bottom w:w="0" w:type="dxa"/>
            <w:right w:w="75" w:type="dxa"/>
          </w:tblCellMar>
        </w:tblPrEx>
        <w:trPr>
          <w:trHeight w:val="317" w:hRule="atLeast"/>
          <w:jc w:val="center"/>
        </w:trPr>
        <w:tc>
          <w:tcPr>
            <w:tcW w:w="2500" w:type="dxa"/>
            <w:tcBorders>
              <w:top w:val="nil"/>
              <w:left w:val="nil"/>
              <w:bottom w:val="single" w:color="auto" w:sz="4" w:space="0"/>
              <w:right w:val="single" w:color="auto" w:sz="4" w:space="0"/>
            </w:tcBorders>
            <w:vAlign w:val="center"/>
          </w:tcPr>
          <w:p w14:paraId="3548928F">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试点选择</w:t>
            </w:r>
            <w:r>
              <w:rPr>
                <w:rFonts w:hint="eastAsia" w:ascii="Times New Roman" w:hAnsi="Times New Roman" w:eastAsia="宋体" w:cs="Times New Roman"/>
                <w:color w:val="000000"/>
                <w:kern w:val="0"/>
                <w:sz w:val="18"/>
                <w:szCs w:val="21"/>
              </w:rPr>
              <w:t>变量</w:t>
            </w:r>
            <w:r>
              <w:rPr>
                <w:rFonts w:hint="eastAsia" w:ascii="宋体" w:hAnsi="宋体" w:eastAsia="宋体" w:cs="宋体"/>
                <w:kern w:val="0"/>
                <w:sz w:val="18"/>
                <w:szCs w:val="21"/>
              </w:rPr>
              <w:t>×</w:t>
            </w:r>
            <w:r>
              <w:rPr>
                <w:rFonts w:hint="eastAsia" w:ascii="Times New Roman" w:hAnsi="Times New Roman" w:eastAsia="宋体" w:cs="Times New Roman"/>
                <w:color w:val="000000"/>
                <w:kern w:val="0"/>
                <w:sz w:val="18"/>
                <w:szCs w:val="21"/>
              </w:rPr>
              <w:t>时间趋势三次项</w:t>
            </w:r>
          </w:p>
        </w:tc>
        <w:tc>
          <w:tcPr>
            <w:tcW w:w="2053" w:type="dxa"/>
            <w:gridSpan w:val="2"/>
            <w:tcBorders>
              <w:top w:val="nil"/>
              <w:left w:val="single" w:color="auto" w:sz="4" w:space="0"/>
              <w:bottom w:val="single" w:color="auto" w:sz="4" w:space="0"/>
              <w:right w:val="single" w:color="auto" w:sz="4" w:space="0"/>
            </w:tcBorders>
          </w:tcPr>
          <w:p w14:paraId="781093ED">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3" w:type="dxa"/>
            <w:gridSpan w:val="2"/>
            <w:tcBorders>
              <w:top w:val="nil"/>
              <w:left w:val="single" w:color="auto" w:sz="4" w:space="0"/>
              <w:bottom w:val="single" w:color="auto" w:sz="4" w:space="0"/>
              <w:right w:val="single" w:color="auto" w:sz="4" w:space="0"/>
            </w:tcBorders>
          </w:tcPr>
          <w:p w14:paraId="62F7D694">
            <w:pPr>
              <w:autoSpaceDE w:val="0"/>
              <w:autoSpaceDN w:val="0"/>
              <w:spacing w:line="300" w:lineRule="exact"/>
              <w:jc w:val="center"/>
              <w:rPr>
                <w:rFonts w:ascii="Times New Roman" w:hAnsi="Times New Roman" w:eastAsia="宋体" w:cs="Times New Roman"/>
                <w:color w:val="000000"/>
                <w:kern w:val="0"/>
                <w:sz w:val="18"/>
                <w:szCs w:val="21"/>
              </w:rPr>
            </w:pPr>
            <w:r>
              <w:rPr>
                <w:rFonts w:hint="eastAsia" w:ascii="Times New Roman" w:hAnsi="Times New Roman" w:eastAsia="宋体" w:cs="Times New Roman"/>
                <w:color w:val="000000"/>
                <w:kern w:val="0"/>
                <w:sz w:val="18"/>
                <w:szCs w:val="21"/>
              </w:rPr>
              <w:t>未控制</w:t>
            </w:r>
          </w:p>
        </w:tc>
        <w:tc>
          <w:tcPr>
            <w:tcW w:w="2056" w:type="dxa"/>
            <w:gridSpan w:val="2"/>
            <w:tcBorders>
              <w:top w:val="nil"/>
              <w:left w:val="single" w:color="auto" w:sz="4" w:space="0"/>
              <w:bottom w:val="single" w:color="auto" w:sz="4" w:space="0"/>
              <w:right w:val="nil"/>
            </w:tcBorders>
          </w:tcPr>
          <w:p w14:paraId="48A88909">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已控制</w:t>
            </w:r>
          </w:p>
        </w:tc>
      </w:tr>
      <w:tr w14:paraId="1830C205">
        <w:tblPrEx>
          <w:tblCellMar>
            <w:top w:w="0" w:type="dxa"/>
            <w:left w:w="75" w:type="dxa"/>
            <w:bottom w:w="0" w:type="dxa"/>
            <w:right w:w="75" w:type="dxa"/>
          </w:tblCellMar>
        </w:tblPrEx>
        <w:trPr>
          <w:trHeight w:val="317" w:hRule="atLeast"/>
          <w:jc w:val="center"/>
        </w:trPr>
        <w:tc>
          <w:tcPr>
            <w:tcW w:w="2500" w:type="dxa"/>
            <w:tcBorders>
              <w:top w:val="single" w:color="auto" w:sz="4" w:space="0"/>
              <w:left w:val="nil"/>
              <w:bottom w:val="nil"/>
              <w:right w:val="single" w:color="auto" w:sz="4" w:space="0"/>
            </w:tcBorders>
            <w:vAlign w:val="center"/>
          </w:tcPr>
          <w:p w14:paraId="1C5210B4">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观测值</w:t>
            </w:r>
          </w:p>
        </w:tc>
        <w:tc>
          <w:tcPr>
            <w:tcW w:w="2053" w:type="dxa"/>
            <w:gridSpan w:val="2"/>
            <w:tcBorders>
              <w:top w:val="single" w:color="auto" w:sz="4" w:space="0"/>
              <w:left w:val="single" w:color="auto" w:sz="4" w:space="0"/>
              <w:bottom w:val="nil"/>
              <w:right w:val="single" w:color="auto" w:sz="4" w:space="0"/>
            </w:tcBorders>
          </w:tcPr>
          <w:p w14:paraId="71DDD768">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2651</w:t>
            </w:r>
          </w:p>
        </w:tc>
        <w:tc>
          <w:tcPr>
            <w:tcW w:w="2053" w:type="dxa"/>
            <w:gridSpan w:val="2"/>
            <w:tcBorders>
              <w:top w:val="single" w:color="auto" w:sz="4" w:space="0"/>
              <w:left w:val="single" w:color="auto" w:sz="4" w:space="0"/>
              <w:bottom w:val="nil"/>
              <w:right w:val="single" w:color="auto" w:sz="4" w:space="0"/>
            </w:tcBorders>
          </w:tcPr>
          <w:p w14:paraId="76EB54D4">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2651</w:t>
            </w:r>
          </w:p>
        </w:tc>
        <w:tc>
          <w:tcPr>
            <w:tcW w:w="2056" w:type="dxa"/>
            <w:gridSpan w:val="2"/>
            <w:tcBorders>
              <w:top w:val="single" w:color="auto" w:sz="4" w:space="0"/>
              <w:left w:val="single" w:color="auto" w:sz="4" w:space="0"/>
              <w:bottom w:val="nil"/>
              <w:right w:val="nil"/>
            </w:tcBorders>
          </w:tcPr>
          <w:p w14:paraId="143D5BFF">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2651</w:t>
            </w:r>
          </w:p>
        </w:tc>
      </w:tr>
      <w:tr w14:paraId="1BC84E99">
        <w:tblPrEx>
          <w:tblCellMar>
            <w:top w:w="0" w:type="dxa"/>
            <w:left w:w="75" w:type="dxa"/>
            <w:bottom w:w="0" w:type="dxa"/>
            <w:right w:w="75" w:type="dxa"/>
          </w:tblCellMar>
        </w:tblPrEx>
        <w:trPr>
          <w:trHeight w:val="317" w:hRule="atLeast"/>
          <w:jc w:val="center"/>
        </w:trPr>
        <w:tc>
          <w:tcPr>
            <w:tcW w:w="2500" w:type="dxa"/>
            <w:tcBorders>
              <w:top w:val="nil"/>
              <w:left w:val="nil"/>
              <w:bottom w:val="single" w:color="auto" w:sz="12" w:space="0"/>
              <w:right w:val="single" w:color="auto" w:sz="4" w:space="0"/>
            </w:tcBorders>
            <w:vAlign w:val="center"/>
          </w:tcPr>
          <w:p w14:paraId="3459B6FC">
            <w:pPr>
              <w:autoSpaceDE w:val="0"/>
              <w:autoSpaceDN w:val="0"/>
              <w:spacing w:line="300" w:lineRule="exact"/>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调整后的R</w:t>
            </w:r>
            <w:r>
              <w:rPr>
                <w:rFonts w:ascii="Times New Roman" w:hAnsi="Times New Roman" w:eastAsia="宋体" w:cs="Times New Roman"/>
                <w:color w:val="000000"/>
                <w:kern w:val="0"/>
                <w:sz w:val="18"/>
                <w:szCs w:val="21"/>
                <w:vertAlign w:val="superscript"/>
              </w:rPr>
              <w:t>2</w:t>
            </w:r>
          </w:p>
        </w:tc>
        <w:tc>
          <w:tcPr>
            <w:tcW w:w="2053" w:type="dxa"/>
            <w:gridSpan w:val="2"/>
            <w:tcBorders>
              <w:top w:val="nil"/>
              <w:left w:val="single" w:color="auto" w:sz="4" w:space="0"/>
              <w:bottom w:val="single" w:color="auto" w:sz="12" w:space="0"/>
              <w:right w:val="single" w:color="auto" w:sz="4" w:space="0"/>
            </w:tcBorders>
          </w:tcPr>
          <w:p w14:paraId="78E133C6">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0.026</w:t>
            </w:r>
          </w:p>
        </w:tc>
        <w:tc>
          <w:tcPr>
            <w:tcW w:w="2053" w:type="dxa"/>
            <w:gridSpan w:val="2"/>
            <w:tcBorders>
              <w:top w:val="nil"/>
              <w:left w:val="single" w:color="auto" w:sz="4" w:space="0"/>
              <w:bottom w:val="single" w:color="auto" w:sz="12" w:space="0"/>
              <w:right w:val="single" w:color="auto" w:sz="4" w:space="0"/>
            </w:tcBorders>
          </w:tcPr>
          <w:p w14:paraId="45867685">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0.030</w:t>
            </w:r>
          </w:p>
        </w:tc>
        <w:tc>
          <w:tcPr>
            <w:tcW w:w="2056" w:type="dxa"/>
            <w:gridSpan w:val="2"/>
            <w:tcBorders>
              <w:top w:val="nil"/>
              <w:left w:val="single" w:color="auto" w:sz="4" w:space="0"/>
              <w:bottom w:val="single" w:color="auto" w:sz="12" w:space="0"/>
              <w:right w:val="nil"/>
            </w:tcBorders>
          </w:tcPr>
          <w:p w14:paraId="5186AE4C">
            <w:pPr>
              <w:autoSpaceDE w:val="0"/>
              <w:autoSpaceDN w:val="0"/>
              <w:spacing w:line="300" w:lineRule="exact"/>
              <w:jc w:val="center"/>
              <w:rPr>
                <w:rFonts w:ascii="Times New Roman" w:hAnsi="Times New Roman" w:eastAsia="宋体" w:cs="Times New Roman"/>
                <w:color w:val="000000"/>
                <w:kern w:val="0"/>
                <w:sz w:val="18"/>
                <w:szCs w:val="21"/>
              </w:rPr>
            </w:pPr>
            <w:r>
              <w:rPr>
                <w:rFonts w:ascii="Times New Roman" w:hAnsi="Times New Roman" w:eastAsia="宋体" w:cs="Times New Roman"/>
                <w:color w:val="000000"/>
                <w:kern w:val="0"/>
                <w:sz w:val="18"/>
                <w:szCs w:val="21"/>
              </w:rPr>
              <w:t>0.027</w:t>
            </w:r>
          </w:p>
        </w:tc>
      </w:tr>
    </w:tbl>
    <w:p w14:paraId="00D2A1A4">
      <w:pPr>
        <w:ind w:firstLine="332" w:firstLineChars="200"/>
        <w:rPr>
          <w:rFonts w:ascii="Times New Roman" w:hAnsi="Times New Roman" w:eastAsia="宋体" w:cs="Times New Roman"/>
          <w:color w:val="000000"/>
          <w:sz w:val="18"/>
          <w:szCs w:val="16"/>
        </w:rPr>
      </w:pPr>
      <w:r>
        <w:rPr>
          <w:rFonts w:hint="eastAsia" w:ascii="Times New Roman" w:hAnsi="Times New Roman" w:eastAsia="宋体" w:cs="Times New Roman"/>
          <w:color w:val="000000"/>
          <w:sz w:val="18"/>
          <w:szCs w:val="16"/>
        </w:rPr>
        <w:t>注：</w:t>
      </w:r>
      <w:r>
        <w:rPr>
          <w:rFonts w:ascii="Times New Roman" w:hAnsi="Times New Roman" w:eastAsia="宋体" w:cs="Times New Roman"/>
          <w:color w:val="000000"/>
          <w:sz w:val="18"/>
          <w:szCs w:val="16"/>
        </w:rPr>
        <w:t>***、**和*分别表示1%、5%和10%的显著性水平。</w:t>
      </w:r>
    </w:p>
    <w:p w14:paraId="5E3DC199">
      <w:pPr>
        <w:pStyle w:val="30"/>
        <w:widowControl w:val="0"/>
        <w:wordWrap/>
        <w:adjustRightInd/>
        <w:snapToGrid/>
        <w:spacing w:line="480" w:lineRule="auto"/>
        <w:ind w:left="0" w:leftChars="0" w:firstLine="0" w:firstLineChars="0"/>
        <w:jc w:val="center"/>
        <w:textAlignment w:val="auto"/>
        <w:rPr>
          <w:rFonts w:hint="default" w:ascii="隶书" w:hAnsi="隶书" w:eastAsia="隶书" w:cs="隶书"/>
          <w:sz w:val="28"/>
          <w:szCs w:val="28"/>
          <w:lang w:val="en-US" w:eastAsia="zh-CN"/>
        </w:rPr>
      </w:pPr>
      <w:r>
        <w:rPr>
          <w:rFonts w:hint="eastAsia" w:ascii="隶书" w:hAnsi="隶书" w:eastAsia="隶书" w:cs="隶书"/>
          <w:sz w:val="28"/>
          <w:szCs w:val="28"/>
          <w:lang w:val="en-US" w:eastAsia="zh-CN"/>
        </w:rPr>
        <w:t>五、</w:t>
      </w:r>
      <w:r>
        <w:rPr>
          <w:rFonts w:hint="default" w:ascii="隶书" w:hAnsi="隶书" w:eastAsia="隶书" w:cs="隶书"/>
          <w:sz w:val="28"/>
          <w:szCs w:val="28"/>
          <w:lang w:val="en-US" w:eastAsia="zh-CN"/>
        </w:rPr>
        <w:t>食物消费的外部效应探讨</w:t>
      </w:r>
    </w:p>
    <w:p w14:paraId="5DEC2D6E">
      <w:pPr>
        <w:widowControl w:val="0"/>
        <w:wordWrap/>
        <w:adjustRightInd/>
        <w:snapToGrid/>
        <w:spacing w:line="240" w:lineRule="atLeast"/>
        <w:ind w:firstLine="392" w:firstLineChars="200"/>
        <w:jc w:val="both"/>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食物消费的外部效应来源于食物系统、营养健康系统及资源环境系统交叉融合所产生的外部性。食物消费及其引致的营养健康效应和资源环境效应与人类福祉密切相关，食物消费能满足人类多样化的饮食需求，这是人类福祉的基础，在此基础上，膳食相关联的营养摄入问题又会影响人类的健康福利，而食物系统的资源环境负外部性关乎人类的环境福利</w:t>
      </w:r>
      <w:r>
        <w:rPr>
          <w:rFonts w:hint="eastAsia" w:ascii="Times New Roman" w:hAnsi="Times New Roman" w:eastAsia="宋体" w:cs="Times New Roman"/>
          <w:kern w:val="0"/>
          <w:sz w:val="21"/>
          <w:szCs w:val="21"/>
          <w:lang w:val="en-US" w:eastAsia="zh-CN" w:bidi="ar-SA"/>
        </w:rPr>
        <w:t>，如</w:t>
      </w:r>
      <w:r>
        <w:rPr>
          <w:rFonts w:hint="default" w:ascii="Times New Roman" w:hAnsi="Times New Roman" w:eastAsia="宋体" w:cs="Times New Roman"/>
          <w:kern w:val="0"/>
          <w:sz w:val="21"/>
          <w:szCs w:val="21"/>
          <w:lang w:val="en-US" w:eastAsia="zh-CN" w:bidi="ar-SA"/>
        </w:rPr>
        <w:t>图1</w:t>
      </w:r>
      <w:r>
        <w:rPr>
          <w:rFonts w:hint="eastAsia" w:ascii="Times New Roman" w:hAnsi="Times New Roman" w:eastAsia="宋体" w:cs="Times New Roman"/>
          <w:kern w:val="0"/>
          <w:sz w:val="21"/>
          <w:szCs w:val="21"/>
          <w:lang w:val="en-US" w:eastAsia="zh-CN" w:bidi="ar-SA"/>
        </w:rPr>
        <w:t>所示</w:t>
      </w:r>
      <w:r>
        <w:rPr>
          <w:rFonts w:hint="default" w:ascii="Times New Roman" w:hAnsi="Times New Roman" w:eastAsia="宋体" w:cs="Times New Roman"/>
          <w:kern w:val="0"/>
          <w:sz w:val="21"/>
          <w:szCs w:val="21"/>
          <w:lang w:val="en-US" w:eastAsia="zh-CN" w:bidi="ar-SA"/>
        </w:rPr>
        <w:t>。关于食物消费与营养健康及资源环境相结合的研究在</w:t>
      </w:r>
      <w:r>
        <w:rPr>
          <w:rFonts w:hint="eastAsia" w:ascii="Times New Roman" w:hAnsi="Times New Roman" w:cs="Times New Roman"/>
          <w:kern w:val="0"/>
          <w:sz w:val="21"/>
          <w:szCs w:val="21"/>
          <w:lang w:val="en-US" w:eastAsia="zh-CN" w:bidi="ar-SA"/>
        </w:rPr>
        <w:t>近年来</w:t>
      </w:r>
      <w:r>
        <w:rPr>
          <w:rFonts w:hint="default" w:ascii="Times New Roman" w:hAnsi="Times New Roman" w:eastAsia="宋体" w:cs="Times New Roman"/>
          <w:kern w:val="0"/>
          <w:sz w:val="21"/>
          <w:szCs w:val="21"/>
          <w:lang w:val="en-US" w:eastAsia="zh-CN" w:bidi="ar-SA"/>
        </w:rPr>
        <w:t>呈现增长趋势，主要的研究方向有两类：一是直接探讨食物消费结构的变化对居民营养健康和资源环境的外部性影响。二是研究分析健康可持续的膳食模式构建和实现路径</w:t>
      </w:r>
      <w:r>
        <w:rPr>
          <w:rFonts w:hint="eastAsia" w:ascii="Times New Roman" w:hAnsi="Times New Roman" w:eastAsia="宋体" w:cs="Times New Roman"/>
          <w:kern w:val="0"/>
          <w:sz w:val="21"/>
          <w:szCs w:val="21"/>
          <w:lang w:val="en-US" w:eastAsia="zh-CN" w:bidi="ar-SA"/>
        </w:rPr>
        <w:t>..（略）</w:t>
      </w:r>
    </w:p>
    <w:p w14:paraId="55D011FF">
      <w:pPr>
        <w:widowControl/>
        <w:jc w:val="center"/>
        <w:rPr>
          <w:rFonts w:hint="eastAsia" w:ascii="Times New Roman" w:hAnsi="Times New Roman" w:eastAsia="宋体" w:cs="Times New Roman"/>
          <w:kern w:val="0"/>
          <w:sz w:val="21"/>
          <w:szCs w:val="21"/>
          <w:lang w:eastAsia="zh-CN"/>
        </w:rPr>
      </w:pPr>
      <w:r>
        <w:rPr>
          <w:rFonts w:hint="eastAsia" w:ascii="Times New Roman" w:hAnsi="Times New Roman" w:eastAsia="宋体" w:cs="Times New Roman"/>
          <w:kern w:val="0"/>
          <w:sz w:val="21"/>
          <w:szCs w:val="21"/>
          <w:lang w:val="en-US" w:eastAsia="zh-CN" w:bidi="ar-SA"/>
        </w:rPr>
        <w:drawing>
          <wp:inline distT="0" distB="0" distL="114300" distR="114300">
            <wp:extent cx="2199640" cy="1755775"/>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9">
                      <a:lum/>
                    </a:blip>
                    <a:stretch>
                      <a:fillRect/>
                    </a:stretch>
                  </pic:blipFill>
                  <pic:spPr>
                    <a:xfrm>
                      <a:off x="0" y="0"/>
                      <a:ext cx="2199640" cy="1755775"/>
                    </a:xfrm>
                    <a:prstGeom prst="rect">
                      <a:avLst/>
                    </a:prstGeom>
                    <a:noFill/>
                    <a:ln>
                      <a:noFill/>
                    </a:ln>
                  </pic:spPr>
                </pic:pic>
              </a:graphicData>
            </a:graphic>
          </wp:inline>
        </w:drawing>
      </w:r>
    </w:p>
    <w:p w14:paraId="3F204265">
      <w:pPr>
        <w:pStyle w:val="38"/>
        <w:rPr>
          <w:rFonts w:hint="eastAsia" w:ascii="黑体" w:hAnsi="黑体" w:eastAsia="黑体" w:cs="黑体"/>
        </w:rPr>
      </w:pPr>
      <w:bookmarkStart w:id="3" w:name="_Toc74563566"/>
      <w:r>
        <w:rPr>
          <w:rFonts w:hint="eastAsia" w:ascii="黑体" w:hAnsi="黑体" w:eastAsia="黑体" w:cs="黑体"/>
        </w:rPr>
        <w:t xml:space="preserve">图1  </w:t>
      </w:r>
      <w:bookmarkEnd w:id="3"/>
      <w:r>
        <w:rPr>
          <w:rFonts w:hint="eastAsia" w:ascii="黑体" w:hAnsi="黑体" w:eastAsia="黑体" w:cs="黑体"/>
        </w:rPr>
        <w:t>食物消费的外部效应</w:t>
      </w:r>
    </w:p>
    <w:p w14:paraId="2634B5C4">
      <w:pPr>
        <w:pStyle w:val="30"/>
        <w:spacing w:line="240" w:lineRule="atLeast"/>
        <w:ind w:leftChars="0" w:firstLine="0"/>
        <w:rPr>
          <w:rFonts w:ascii="黑体" w:hAnsi="黑体" w:eastAsia="黑体"/>
          <w:color w:val="FF0000"/>
          <w:sz w:val="21"/>
          <w:szCs w:val="21"/>
        </w:rPr>
      </w:pPr>
      <w:r>
        <w:rPr>
          <w:rFonts w:hint="eastAsia" w:ascii="黑体" w:hAnsi="黑体" w:eastAsia="黑体"/>
          <w:color w:val="FF0000"/>
          <w:sz w:val="21"/>
          <w:szCs w:val="21"/>
        </w:rPr>
        <w:t>【插图规范】</w:t>
      </w:r>
    </w:p>
    <w:p w14:paraId="67BD68A2">
      <w:pPr>
        <w:pStyle w:val="30"/>
        <w:ind w:leftChars="0" w:firstLine="392" w:firstLineChars="200"/>
        <w:rPr>
          <w:rFonts w:hint="eastAsia" w:ascii="Times New Roman" w:hAnsi="Times New Roman" w:eastAsia="宋体"/>
          <w:color w:val="FF0000"/>
          <w:sz w:val="21"/>
          <w:szCs w:val="21"/>
        </w:rPr>
      </w:pPr>
      <w:r>
        <w:rPr>
          <w:rFonts w:ascii="Times New Roman" w:hAnsi="Times New Roman" w:eastAsia="宋体"/>
          <w:color w:val="FF0000"/>
          <w:sz w:val="21"/>
          <w:szCs w:val="21"/>
        </w:rPr>
        <w:t>1.</w:t>
      </w:r>
      <w:r>
        <w:rPr>
          <w:rFonts w:hint="eastAsia" w:ascii="Times New Roman" w:hAnsi="Times New Roman" w:eastAsia="宋体"/>
          <w:color w:val="FF0000"/>
          <w:sz w:val="21"/>
          <w:szCs w:val="21"/>
        </w:rPr>
        <w:t>图中的中文为宋体，英文和数字为Times</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New</w:t>
      </w:r>
      <w:r>
        <w:rPr>
          <w:rFonts w:ascii="Times New Roman" w:hAnsi="Times New Roman" w:eastAsia="宋体"/>
          <w:color w:val="FF0000"/>
          <w:sz w:val="21"/>
          <w:szCs w:val="21"/>
        </w:rPr>
        <w:t xml:space="preserve"> </w:t>
      </w:r>
      <w:r>
        <w:rPr>
          <w:rFonts w:hint="eastAsia" w:ascii="Times New Roman" w:hAnsi="Times New Roman" w:eastAsia="宋体"/>
          <w:color w:val="FF0000"/>
          <w:sz w:val="21"/>
          <w:szCs w:val="21"/>
        </w:rPr>
        <w:t>R</w:t>
      </w:r>
      <w:r>
        <w:rPr>
          <w:rFonts w:ascii="Times New Roman" w:hAnsi="Times New Roman" w:eastAsia="宋体"/>
          <w:color w:val="FF0000"/>
          <w:sz w:val="21"/>
          <w:szCs w:val="21"/>
        </w:rPr>
        <w:t>o</w:t>
      </w:r>
      <w:r>
        <w:rPr>
          <w:rFonts w:hint="eastAsia" w:ascii="Times New Roman" w:hAnsi="Times New Roman" w:eastAsia="宋体"/>
          <w:color w:val="FF0000"/>
          <w:sz w:val="21"/>
          <w:szCs w:val="21"/>
        </w:rPr>
        <w:t>man，显示效果与正文中小五号字大小一致。</w:t>
      </w:r>
    </w:p>
    <w:p w14:paraId="57445A70">
      <w:pPr>
        <w:pStyle w:val="30"/>
        <w:ind w:leftChars="0" w:firstLine="392" w:firstLineChars="200"/>
        <w:rPr>
          <w:rFonts w:hint="eastAsia" w:ascii="Times New Roman" w:hAnsi="Times New Roman" w:eastAsia="宋体"/>
          <w:color w:val="FF0000"/>
          <w:sz w:val="21"/>
          <w:szCs w:val="21"/>
        </w:rPr>
      </w:pPr>
      <w:r>
        <w:rPr>
          <w:rFonts w:hint="eastAsia" w:ascii="Times New Roman" w:hAnsi="Times New Roman" w:eastAsia="宋体"/>
          <w:color w:val="FF0000"/>
          <w:sz w:val="21"/>
          <w:szCs w:val="21"/>
          <w:lang w:val="en-US" w:eastAsia="zh-CN"/>
        </w:rPr>
        <w:t>2.</w:t>
      </w:r>
      <w:r>
        <w:rPr>
          <w:rFonts w:hint="eastAsia" w:ascii="Times New Roman" w:hAnsi="Times New Roman" w:eastAsia="宋体"/>
          <w:color w:val="FF0000"/>
          <w:sz w:val="21"/>
          <w:szCs w:val="21"/>
        </w:rPr>
        <w:t>插图应保持足够清晰度，最好在word中可编辑修改。</w:t>
      </w:r>
    </w:p>
    <w:p w14:paraId="054D2E4E">
      <w:pPr>
        <w:pStyle w:val="30"/>
        <w:ind w:leftChars="0" w:firstLine="392" w:firstLineChars="200"/>
        <w:rPr>
          <w:rFonts w:hint="eastAsia" w:ascii="Times New Roman" w:hAnsi="Times New Roman" w:eastAsia="宋体"/>
          <w:color w:val="FF0000"/>
          <w:sz w:val="21"/>
          <w:szCs w:val="21"/>
        </w:rPr>
      </w:pPr>
      <w:r>
        <w:rPr>
          <w:rFonts w:hint="eastAsia" w:ascii="Times New Roman" w:hAnsi="Times New Roman" w:eastAsia="宋体"/>
          <w:color w:val="FF0000"/>
          <w:sz w:val="21"/>
          <w:szCs w:val="21"/>
          <w:lang w:val="en-US" w:eastAsia="zh-CN"/>
        </w:rPr>
        <w:t>3</w:t>
      </w:r>
      <w:r>
        <w:rPr>
          <w:rFonts w:ascii="Times New Roman" w:hAnsi="Times New Roman" w:eastAsia="宋体"/>
          <w:color w:val="FF0000"/>
          <w:sz w:val="21"/>
          <w:szCs w:val="21"/>
        </w:rPr>
        <w:t>.</w:t>
      </w:r>
      <w:r>
        <w:rPr>
          <w:rFonts w:hint="eastAsia" w:ascii="Times New Roman" w:hAnsi="Times New Roman" w:eastAsia="宋体"/>
          <w:color w:val="FF0000"/>
          <w:sz w:val="21"/>
          <w:szCs w:val="21"/>
        </w:rPr>
        <w:t>宜采用黑白图，删除图中不必要的外框、网格线等。</w:t>
      </w:r>
    </w:p>
    <w:p w14:paraId="3185DF5F">
      <w:pPr>
        <w:pStyle w:val="30"/>
        <w:ind w:leftChars="0" w:firstLine="392" w:firstLineChars="200"/>
        <w:rPr>
          <w:rFonts w:hint="default"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4.</w:t>
      </w:r>
      <w:r>
        <w:rPr>
          <w:rFonts w:hint="eastAsia" w:ascii="Times New Roman" w:hAnsi="Times New Roman" w:eastAsia="宋体"/>
          <w:color w:val="FF0000"/>
          <w:sz w:val="21"/>
          <w:szCs w:val="21"/>
        </w:rPr>
        <w:t>图中线条磅值为0</w:t>
      </w:r>
      <w:r>
        <w:rPr>
          <w:rFonts w:ascii="Times New Roman" w:hAnsi="Times New Roman" w:eastAsia="宋体"/>
          <w:color w:val="FF0000"/>
          <w:sz w:val="21"/>
          <w:szCs w:val="21"/>
        </w:rPr>
        <w:t>.75</w:t>
      </w:r>
      <w:r>
        <w:rPr>
          <w:rFonts w:hint="eastAsia" w:ascii="Times New Roman" w:hAnsi="Times New Roman" w:eastAsia="宋体"/>
          <w:color w:val="FF0000"/>
          <w:sz w:val="21"/>
          <w:szCs w:val="21"/>
        </w:rPr>
        <w:t>磅。</w:t>
      </w:r>
    </w:p>
    <w:p w14:paraId="6F0654A0">
      <w:pPr>
        <w:pStyle w:val="30"/>
        <w:ind w:leftChars="0" w:firstLine="392" w:firstLineChars="200"/>
        <w:rPr>
          <w:rFonts w:hint="eastAsia" w:ascii="Times New Roman" w:hAnsi="Times New Roman" w:eastAsia="宋体"/>
          <w:color w:val="FF0000"/>
          <w:sz w:val="21"/>
          <w:szCs w:val="21"/>
          <w:lang w:eastAsia="zh-CN"/>
        </w:rPr>
      </w:pPr>
      <w:r>
        <w:rPr>
          <w:rFonts w:hint="eastAsia" w:ascii="Times New Roman" w:hAnsi="Times New Roman" w:eastAsia="宋体"/>
          <w:color w:val="FF0000"/>
          <w:sz w:val="21"/>
          <w:szCs w:val="21"/>
          <w:lang w:val="en-US" w:eastAsia="zh-CN"/>
        </w:rPr>
        <w:t>5</w:t>
      </w:r>
      <w:r>
        <w:rPr>
          <w:rFonts w:ascii="Times New Roman" w:hAnsi="Times New Roman" w:eastAsia="宋体"/>
          <w:color w:val="FF0000"/>
          <w:sz w:val="21"/>
          <w:szCs w:val="21"/>
        </w:rPr>
        <w:t>.</w:t>
      </w:r>
      <w:r>
        <w:rPr>
          <w:rFonts w:hint="eastAsia" w:ascii="Times New Roman" w:hAnsi="Times New Roman" w:eastAsia="宋体"/>
          <w:color w:val="FF0000"/>
          <w:sz w:val="21"/>
          <w:szCs w:val="21"/>
          <w:lang w:val="en-US" w:eastAsia="zh-CN"/>
        </w:rPr>
        <w:t>坐标曲线图要求：坐标轴</w:t>
      </w:r>
      <w:r>
        <w:rPr>
          <w:rFonts w:hint="eastAsia" w:ascii="Times New Roman" w:hAnsi="Times New Roman" w:eastAsia="宋体"/>
          <w:color w:val="FF0000"/>
          <w:sz w:val="21"/>
          <w:szCs w:val="21"/>
        </w:rPr>
        <w:t>横坐标名称横向排列，纵坐标名称纵向排列；</w:t>
      </w:r>
      <w:r>
        <w:rPr>
          <w:rFonts w:hint="eastAsia" w:ascii="Times New Roman" w:hAnsi="Times New Roman" w:eastAsia="宋体"/>
          <w:color w:val="FF0000"/>
          <w:sz w:val="21"/>
          <w:szCs w:val="21"/>
          <w:lang w:val="en-US" w:eastAsia="zh-CN"/>
        </w:rPr>
        <w:t>均</w:t>
      </w:r>
      <w:r>
        <w:rPr>
          <w:rFonts w:hint="eastAsia" w:ascii="Times New Roman" w:hAnsi="Times New Roman" w:eastAsia="宋体"/>
          <w:color w:val="FF0000"/>
          <w:sz w:val="21"/>
          <w:szCs w:val="21"/>
        </w:rPr>
        <w:t>居中，或居于横坐标右侧，纵坐标左侧上端；全文保持统一</w:t>
      </w:r>
      <w:r>
        <w:rPr>
          <w:rFonts w:hint="eastAsia" w:ascii="Times New Roman" w:hAnsi="Times New Roman" w:eastAsia="宋体"/>
          <w:color w:val="FF0000"/>
          <w:sz w:val="21"/>
          <w:szCs w:val="21"/>
          <w:lang w:eastAsia="zh-CN"/>
        </w:rPr>
        <w:t>；</w:t>
      </w:r>
      <w:r>
        <w:rPr>
          <w:rFonts w:hint="eastAsia" w:ascii="Times New Roman" w:hAnsi="Times New Roman" w:eastAsia="宋体"/>
          <w:color w:val="FF0000"/>
          <w:sz w:val="21"/>
          <w:szCs w:val="21"/>
        </w:rPr>
        <w:t>刻度线内置，刻度数值应写完整</w:t>
      </w:r>
      <w:r>
        <w:rPr>
          <w:rFonts w:hint="eastAsia" w:ascii="Times New Roman" w:hAnsi="Times New Roman" w:eastAsia="宋体"/>
          <w:color w:val="FF0000"/>
          <w:sz w:val="21"/>
          <w:szCs w:val="21"/>
          <w:lang w:eastAsia="zh-CN"/>
        </w:rPr>
        <w:t>。</w:t>
      </w:r>
    </w:p>
    <w:p w14:paraId="29A6A88C">
      <w:pPr>
        <w:pStyle w:val="30"/>
        <w:spacing w:line="240" w:lineRule="atLeast"/>
        <w:ind w:leftChars="0" w:firstLine="0"/>
        <w:rPr>
          <w:rFonts w:hint="eastAsia" w:ascii="黑体" w:hAnsi="黑体" w:eastAsia="黑体"/>
          <w:color w:val="FF0000"/>
          <w:sz w:val="21"/>
          <w:szCs w:val="21"/>
        </w:rPr>
      </w:pPr>
      <w:bookmarkStart w:id="4" w:name="_Hlk85661175"/>
    </w:p>
    <w:p w14:paraId="3A6C9236">
      <w:pPr>
        <w:pStyle w:val="30"/>
        <w:spacing w:line="240" w:lineRule="atLeast"/>
        <w:ind w:leftChars="0" w:firstLine="0"/>
        <w:rPr>
          <w:rFonts w:ascii="黑体" w:hAnsi="黑体" w:eastAsia="黑体"/>
          <w:color w:val="FF0000"/>
          <w:sz w:val="21"/>
          <w:szCs w:val="21"/>
        </w:rPr>
      </w:pPr>
      <w:r>
        <w:rPr>
          <w:rFonts w:hint="eastAsia" w:ascii="黑体" w:hAnsi="黑体" w:eastAsia="黑体"/>
          <w:color w:val="FF0000"/>
          <w:sz w:val="21"/>
          <w:szCs w:val="21"/>
        </w:rPr>
        <w:t>【</w:t>
      </w:r>
      <w:r>
        <w:rPr>
          <w:rFonts w:hint="eastAsia" w:ascii="黑体" w:hAnsi="黑体" w:eastAsia="黑体"/>
          <w:color w:val="FF0000"/>
          <w:sz w:val="21"/>
          <w:szCs w:val="21"/>
          <w:lang w:val="en-US" w:eastAsia="zh-CN"/>
        </w:rPr>
        <w:t>公式</w:t>
      </w:r>
      <w:r>
        <w:rPr>
          <w:rFonts w:hint="eastAsia" w:ascii="黑体" w:hAnsi="黑体" w:eastAsia="黑体"/>
          <w:color w:val="FF0000"/>
          <w:sz w:val="21"/>
          <w:szCs w:val="21"/>
        </w:rPr>
        <w:t>规范】</w:t>
      </w:r>
    </w:p>
    <w:p w14:paraId="79947BE0">
      <w:pPr>
        <w:pStyle w:val="30"/>
        <w:keepNext w:val="0"/>
        <w:keepLines w:val="0"/>
        <w:pageBreakBefore w:val="0"/>
        <w:widowControl w:val="0"/>
        <w:kinsoku/>
        <w:wordWrap/>
        <w:overflowPunct/>
        <w:topLinePunct w:val="0"/>
        <w:autoSpaceDE/>
        <w:autoSpaceDN/>
        <w:bidi w:val="0"/>
        <w:adjustRightInd/>
        <w:snapToGrid/>
        <w:ind w:left="0" w:leftChars="0" w:firstLine="392" w:firstLineChars="200"/>
        <w:textAlignment w:val="auto"/>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1.</w:t>
      </w:r>
      <w:r>
        <w:rPr>
          <w:rFonts w:hint="default" w:ascii="Times New Roman" w:hAnsi="Times New Roman" w:eastAsia="宋体"/>
          <w:color w:val="FF0000"/>
          <w:sz w:val="21"/>
          <w:szCs w:val="21"/>
          <w:lang w:val="en-US" w:eastAsia="zh-CN"/>
        </w:rPr>
        <w:t>数学公式和正文中的变量或指标代码须用mathtype软件输入，正文中字号为12pt，表格和脚注中字号为10pt，变量均用斜体，公式居中排列，公式编号右对齐</w:t>
      </w:r>
      <w:r>
        <w:rPr>
          <w:rFonts w:hint="eastAsia" w:ascii="Times New Roman" w:hAnsi="Times New Roman" w:eastAsia="宋体"/>
          <w:color w:val="FF0000"/>
          <w:sz w:val="21"/>
          <w:szCs w:val="21"/>
          <w:lang w:val="en-US" w:eastAsia="zh-CN"/>
        </w:rPr>
        <w:t>。</w:t>
      </w:r>
    </w:p>
    <w:p w14:paraId="37FFC799">
      <w:pPr>
        <w:pStyle w:val="30"/>
        <w:keepNext w:val="0"/>
        <w:keepLines w:val="0"/>
        <w:pageBreakBefore w:val="0"/>
        <w:widowControl w:val="0"/>
        <w:kinsoku/>
        <w:wordWrap/>
        <w:overflowPunct/>
        <w:topLinePunct w:val="0"/>
        <w:autoSpaceDE/>
        <w:autoSpaceDN/>
        <w:bidi w:val="0"/>
        <w:adjustRightInd/>
        <w:snapToGrid/>
        <w:ind w:left="0" w:leftChars="0" w:firstLine="392" w:firstLineChars="200"/>
        <w:textAlignment w:val="auto"/>
        <w:rPr>
          <w:rFonts w:hint="eastAsia" w:ascii="Times New Roman" w:hAnsi="Times New Roman" w:eastAsia="宋体"/>
          <w:color w:val="FF0000"/>
          <w:sz w:val="21"/>
          <w:szCs w:val="21"/>
          <w:lang w:val="en-US" w:eastAsia="zh-CN"/>
        </w:rPr>
      </w:pPr>
      <w:r>
        <w:rPr>
          <w:rFonts w:hint="eastAsia" w:ascii="Times New Roman" w:hAnsi="Times New Roman" w:eastAsia="宋体"/>
          <w:color w:val="FF0000"/>
          <w:sz w:val="21"/>
          <w:szCs w:val="21"/>
          <w:lang w:val="en-US" w:eastAsia="zh-CN"/>
        </w:rPr>
        <w:t>2.公式中每个符号都需在正文中说明含义，公式在正文中的说法为“式（1）”“式（2）”等。</w:t>
      </w:r>
    </w:p>
    <w:p w14:paraId="43D8285C">
      <w:pPr>
        <w:spacing w:line="240" w:lineRule="atLeast"/>
        <w:ind w:firstLine="392" w:firstLineChars="200"/>
        <w:rPr>
          <w:rFonts w:hint="eastAsia" w:ascii="Times New Roman" w:hAnsi="Times New Roman" w:eastAsia="宋体" w:cs="Times New Roman"/>
          <w:color w:val="FF0000"/>
          <w:szCs w:val="21"/>
          <w:lang w:val="en-US" w:eastAsia="zh-CN"/>
        </w:rPr>
      </w:pPr>
      <w:r>
        <w:rPr>
          <w:rFonts w:hint="eastAsia" w:ascii="Times New Roman" w:hAnsi="Times New Roman" w:cs="Times New Roman"/>
          <w:color w:val="FF0000"/>
          <w:szCs w:val="21"/>
          <w:lang w:val="en-US" w:eastAsia="zh-CN"/>
        </w:rPr>
        <w:t>例：</w:t>
      </w:r>
    </w:p>
    <w:p w14:paraId="3B735E50">
      <w:pPr>
        <w:spacing w:line="240" w:lineRule="atLeast"/>
        <w:ind w:firstLine="392" w:firstLineChars="200"/>
        <w:rPr>
          <w:rFonts w:ascii="Times New Roman" w:hAnsi="Times New Roman" w:eastAsia="宋体" w:cs="Times New Roman"/>
          <w:color w:val="000000"/>
          <w:szCs w:val="22"/>
        </w:rPr>
      </w:pPr>
      <w:r>
        <w:rPr>
          <w:rFonts w:ascii="Times New Roman" w:hAnsi="Times New Roman" w:eastAsia="宋体" w:cs="Times New Roman"/>
          <w:color w:val="000000"/>
          <w:szCs w:val="21"/>
        </w:rPr>
        <w:t>模型具体设定如下：</w:t>
      </w:r>
    </w:p>
    <w:bookmarkEnd w:id="4"/>
    <w:p w14:paraId="610650F4">
      <w:pPr>
        <w:pStyle w:val="30"/>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olor w:val="FF0000"/>
          <w:sz w:val="21"/>
          <w:szCs w:val="21"/>
          <w:lang w:val="en-US" w:eastAsia="zh-CN"/>
        </w:rPr>
      </w:pPr>
      <w:r>
        <w:rPr>
          <w:rFonts w:hint="eastAsia" w:ascii="宋体" w:hAnsi="宋体" w:eastAsia="宋体" w:cs="Times New Roman"/>
          <w:color w:val="000000"/>
          <w:position w:val="-14"/>
          <w:szCs w:val="22"/>
          <w:lang w:val="en-US" w:eastAsia="zh-CN"/>
        </w:rPr>
        <w:t xml:space="preserve">        </w:t>
      </w:r>
      <w:r>
        <w:rPr>
          <w:rFonts w:ascii="宋体" w:hAnsi="宋体" w:eastAsia="宋体" w:cs="Times New Roman"/>
          <w:color w:val="000000"/>
          <w:position w:val="-14"/>
          <w:szCs w:val="22"/>
        </w:rPr>
        <w:object>
          <v:shape id="_x0000_i1025" o:spt="75" type="#_x0000_t75" style="height:22.15pt;width:293pt;" o:ole="t" filled="f" o:preferrelative="t" stroked="f" coordsize="21600,21600">
            <v:path/>
            <v:fill on="f" focussize="0,0"/>
            <v:stroke on="f" joinstyle="miter"/>
            <v:imagedata r:id="rId10" o:title=""/>
            <o:lock v:ext="edit" aspectratio="t"/>
            <w10:wrap type="none"/>
            <w10:anchorlock/>
          </v:shape>
          <o:OLEObject Type="Embed" ProgID="Equation.DSMT4" ShapeID="_x0000_i1025" DrawAspect="Content" ObjectID="_1468075725">
            <o:LockedField>false</o:LockedField>
          </o:OLEObject>
        </w:object>
      </w:r>
      <w:r>
        <w:rPr>
          <w:rFonts w:hint="eastAsia" w:ascii="宋体" w:hAnsi="宋体" w:eastAsia="宋体" w:cs="Times New Roman"/>
          <w:color w:val="000000"/>
          <w:szCs w:val="22"/>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 w:val="21"/>
          <w:szCs w:val="21"/>
        </w:rPr>
        <w:t xml:space="preserve"> （</w:t>
      </w:r>
      <w:r>
        <w:rPr>
          <w:rFonts w:ascii="Times New Roman" w:hAnsi="Times New Roman" w:eastAsia="宋体" w:cs="Times New Roman"/>
          <w:color w:val="000000"/>
          <w:sz w:val="21"/>
          <w:szCs w:val="21"/>
        </w:rPr>
        <w:t>1</w:t>
      </w:r>
      <w:r>
        <w:rPr>
          <w:rFonts w:ascii="宋体" w:hAnsi="宋体" w:eastAsia="宋体" w:cs="Times New Roman"/>
          <w:color w:val="000000"/>
          <w:sz w:val="21"/>
          <w:szCs w:val="21"/>
        </w:rPr>
        <w:t>）</w:t>
      </w:r>
    </w:p>
    <w:p w14:paraId="6BAF43C8">
      <w:pPr>
        <w:pStyle w:val="30"/>
        <w:numPr>
          <w:ilvl w:val="0"/>
          <w:numId w:val="0"/>
        </w:numPr>
        <w:ind w:leftChars="200"/>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式（1）</w:t>
      </w:r>
      <w:r>
        <w:rPr>
          <w:rFonts w:ascii="Times New Roman" w:hAnsi="Times New Roman" w:eastAsia="宋体" w:cs="Times New Roman"/>
          <w:color w:val="000000"/>
          <w:sz w:val="21"/>
          <w:szCs w:val="21"/>
        </w:rPr>
        <w:t>中</w:t>
      </w:r>
      <w:r>
        <w:rPr>
          <w:rFonts w:hint="eastAsia" w:ascii="Times New Roman" w:hAnsi="Times New Roman" w:eastAsia="宋体" w:cs="Times New Roman"/>
          <w:color w:val="000000"/>
          <w:sz w:val="21"/>
          <w:szCs w:val="21"/>
        </w:rPr>
        <w:t>：</w:t>
      </w:r>
      <w:r>
        <w:rPr>
          <w:rFonts w:hint="eastAsia" w:ascii="Times New Roman" w:hAnsi="Times New Roman" w:eastAsia="宋体" w:cs="Times New Roman"/>
          <w:color w:val="000000"/>
          <w:position w:val="-14"/>
          <w:sz w:val="21"/>
          <w:szCs w:val="21"/>
        </w:rPr>
        <w:object>
          <v:shape id="_x0000_i1026" o:spt="75" type="#_x0000_t75" style="height:17.55pt;width:15.45pt;" o:ole="t" filled="f" o:preferrelative="t" stroked="f" coordsize="21600,21600">
            <v:path/>
            <v:fill on="f" focussize="0,0"/>
            <v:stroke on="f"/>
            <v:imagedata r:id="rId11" o:title=""/>
            <o:lock v:ext="edit" aspectratio="t"/>
            <w10:wrap type="none"/>
            <w10:anchorlock/>
          </v:shape>
          <o:OLEObject Type="Embed" ProgID="Equation.DSMT4" ShapeID="_x0000_i1026" DrawAspect="Content" ObjectID="_1468075726">
            <o:LockedField>false</o:LockedField>
          </o:OLEObject>
        </w:object>
      </w:r>
      <w:r>
        <w:rPr>
          <w:rFonts w:ascii="Times New Roman" w:hAnsi="Times New Roman" w:eastAsia="宋体" w:cs="Times New Roman"/>
          <w:color w:val="000000"/>
          <w:sz w:val="21"/>
          <w:szCs w:val="21"/>
        </w:rPr>
        <w:t>为被解释变量</w:t>
      </w:r>
      <w:r>
        <w:rPr>
          <w:rFonts w:hint="eastAsia" w:ascii="Times New Roman" w:hAnsi="Times New Roman" w:eastAsia="宋体" w:cs="Times New Roman"/>
          <w:color w:val="000000"/>
          <w:sz w:val="21"/>
          <w:szCs w:val="21"/>
        </w:rPr>
        <w:t>，表示</w:t>
      </w:r>
      <w:r>
        <w:rPr>
          <w:rFonts w:hint="eastAsia" w:ascii="Times New Roman" w:hAnsi="Times New Roman" w:eastAsia="宋体" w:cs="Times New Roman"/>
          <w:color w:val="000000"/>
          <w:position w:val="-10"/>
          <w:sz w:val="21"/>
          <w:szCs w:val="21"/>
        </w:rPr>
        <w:object>
          <v:shape id="_x0000_i1027" o:spt="75" type="#_x0000_t75" style="height:15pt;width:10.15pt;" o:ole="t" filled="f" o:preferrelative="t" stroked="f" coordsize="21600,21600">
            <v:path/>
            <v:fill on="f" focussize="0,0"/>
            <v:stroke on="f" joinstyle="miter"/>
            <v:imagedata r:id="rId12" o:title=""/>
            <o:lock v:ext="edit" aspectratio="t"/>
            <w10:wrap type="none"/>
            <w10:anchorlock/>
          </v:shape>
          <o:OLEObject Type="Embed" ProgID="Equation.DSMT4" ShapeID="_x0000_i1027" DrawAspect="Content" ObjectID="_1468075727">
            <o:LockedField>false</o:LockedField>
          </o:OLEObject>
        </w:object>
      </w:r>
      <w:r>
        <w:rPr>
          <w:rFonts w:ascii="Times New Roman" w:hAnsi="Times New Roman" w:eastAsia="宋体" w:cs="Times New Roman"/>
          <w:color w:val="000000"/>
          <w:sz w:val="21"/>
          <w:szCs w:val="21"/>
        </w:rPr>
        <w:t>县的</w:t>
      </w:r>
      <w:bookmarkStart w:id="5" w:name="_Hlk85708095"/>
      <w:r>
        <w:rPr>
          <w:rFonts w:hint="eastAsia" w:ascii="Times New Roman" w:hAnsi="Times New Roman" w:eastAsia="宋体" w:cs="Times New Roman"/>
          <w:color w:val="000000"/>
          <w:sz w:val="21"/>
          <w:szCs w:val="21"/>
        </w:rPr>
        <w:t>村庄</w:t>
      </w:r>
      <w:bookmarkEnd w:id="5"/>
      <w:r>
        <w:rPr>
          <w:rFonts w:hint="eastAsia" w:ascii="Times New Roman" w:hAnsi="Times New Roman" w:eastAsia="宋体" w:cs="Times New Roman"/>
          <w:color w:val="000000"/>
          <w:position w:val="-6"/>
          <w:sz w:val="21"/>
          <w:szCs w:val="21"/>
        </w:rPr>
        <w:object>
          <v:shape id="_x0000_i1028" o:spt="75" type="#_x0000_t75" style="height:12.75pt;width:6.75pt;" o:ole="t" filled="f" o:preferrelative="t" stroked="f" coordsize="21600,21600">
            <v:path/>
            <v:fill on="f" focussize="0,0"/>
            <v:stroke on="f" joinstyle="miter"/>
            <v:imagedata r:id="rId13" o:title=""/>
            <o:lock v:ext="edit" aspectratio="t"/>
            <w10:wrap type="none"/>
            <w10:anchorlock/>
          </v:shape>
          <o:OLEObject Type="Embed" ProgID="Equation.DSMT4" ShapeID="_x0000_i1028" DrawAspect="Content" ObjectID="_1468075728">
            <o:LockedField>false</o:LockedField>
          </o:OLEObject>
        </w:object>
      </w:r>
      <w:r>
        <w:rPr>
          <w:rFonts w:ascii="Times New Roman" w:hAnsi="Times New Roman" w:eastAsia="宋体" w:cs="Times New Roman"/>
          <w:color w:val="000000"/>
          <w:sz w:val="21"/>
          <w:szCs w:val="21"/>
        </w:rPr>
        <w:t>在</w:t>
      </w:r>
      <w:r>
        <w:rPr>
          <w:rFonts w:ascii="Times New Roman" w:hAnsi="Times New Roman" w:eastAsia="宋体" w:cs="Times New Roman"/>
          <w:color w:val="000000"/>
          <w:position w:val="-6"/>
          <w:sz w:val="21"/>
          <w:szCs w:val="21"/>
        </w:rPr>
        <w:object>
          <v:shape id="_x0000_i1029" o:spt="75" type="#_x0000_t75" style="height:12.4pt;width:6.75pt;" o:ole="t" filled="f" o:preferrelative="t" stroked="f" coordsize="21600,21600">
            <v:path/>
            <v:fill on="f" focussize="0,0"/>
            <v:stroke on="f" joinstyle="miter"/>
            <v:imagedata r:id="rId14" o:title=""/>
            <o:lock v:ext="edit" aspectratio="t"/>
            <w10:wrap type="none"/>
            <w10:anchorlock/>
          </v:shape>
          <o:OLEObject Type="Embed" ProgID="Equation.DSMT4" ShapeID="_x0000_i1029" DrawAspect="Content" ObjectID="_1468075729">
            <o:LockedField>false</o:LockedField>
          </o:OLEObject>
        </w:object>
      </w:r>
      <w:r>
        <w:rPr>
          <w:rFonts w:ascii="Times New Roman" w:hAnsi="Times New Roman" w:eastAsia="宋体" w:cs="Times New Roman"/>
          <w:color w:val="000000"/>
          <w:sz w:val="21"/>
          <w:szCs w:val="21"/>
        </w:rPr>
        <w:t>年</w:t>
      </w:r>
      <w:r>
        <w:rPr>
          <w:rFonts w:hint="eastAsia" w:ascii="Times New Roman" w:hAnsi="Times New Roman" w:eastAsia="宋体" w:cs="Times New Roman"/>
          <w:color w:val="000000"/>
          <w:sz w:val="21"/>
          <w:szCs w:val="21"/>
        </w:rPr>
        <w:t>的外出劳动力占比</w:t>
      </w:r>
      <w:r>
        <w:rPr>
          <w:rFonts w:hint="eastAsia" w:ascii="Times New Roman" w:hAnsi="Times New Roman" w:eastAsia="宋体" w:cs="Times New Roman"/>
          <w:color w:val="000000"/>
          <w:sz w:val="21"/>
          <w:szCs w:val="21"/>
          <w:lang w:val="en-US" w:eastAsia="zh-CN"/>
        </w:rPr>
        <w:t>....（略）</w:t>
      </w:r>
    </w:p>
    <w:p w14:paraId="6BA3C949">
      <w:pPr>
        <w:widowControl w:val="0"/>
        <w:wordWrap/>
        <w:adjustRightInd/>
        <w:snapToGrid/>
        <w:spacing w:line="240" w:lineRule="atLeast"/>
        <w:ind w:firstLine="0" w:firstLineChars="0"/>
        <w:textAlignment w:val="auto"/>
        <w:rPr>
          <w:rFonts w:ascii="Times New Roman" w:hAnsi="Times New Roman" w:eastAsia="黑体" w:cs="Times New Roman"/>
          <w:bCs/>
          <w:color w:val="000000"/>
          <w:sz w:val="18"/>
          <w:szCs w:val="20"/>
        </w:rPr>
      </w:pPr>
      <w:r>
        <w:rPr>
          <w:rFonts w:hint="eastAsia" w:ascii="Times New Roman" w:hAnsi="Times New Roman" w:eastAsia="黑体" w:cs="Times New Roman"/>
          <w:bCs/>
          <w:color w:val="000000"/>
          <w:sz w:val="18"/>
          <w:szCs w:val="20"/>
        </w:rPr>
        <w:t>参考文献</w:t>
      </w:r>
    </w:p>
    <w:p w14:paraId="09BCE155">
      <w:pPr>
        <w:widowControl w:val="0"/>
        <w:numPr>
          <w:ilvl w:val="0"/>
          <w:numId w:val="1"/>
        </w:numPr>
        <w:wordWrap/>
        <w:adjustRightInd/>
        <w:snapToGrid/>
        <w:spacing w:line="240" w:lineRule="atLeast"/>
        <w:jc w:val="both"/>
        <w:textAlignment w:val="auto"/>
        <w:rPr>
          <w:rFonts w:hint="default" w:ascii="Times New Roman" w:hAnsi="Times New Roman" w:eastAsia="宋体"/>
          <w:b w:val="0"/>
          <w:bCs w:val="0"/>
          <w:sz w:val="18"/>
          <w:szCs w:val="18"/>
          <w:lang w:val="en-US" w:eastAsia="zh-CN"/>
        </w:rPr>
      </w:pPr>
      <w:r>
        <w:rPr>
          <w:rFonts w:hint="default" w:ascii="Times New Roman" w:hAnsi="Times New Roman" w:eastAsia="宋体"/>
          <w:b w:val="0"/>
          <w:bCs w:val="0"/>
          <w:sz w:val="18"/>
          <w:szCs w:val="18"/>
          <w:lang w:val="en-US" w:eastAsia="zh-CN"/>
        </w:rPr>
        <w:t>翟天昶</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胡冰川</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2017</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农村居民食品消费习惯形成效应的演进研究</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中国农村经济</w:t>
      </w:r>
      <w:r>
        <w:rPr>
          <w:rFonts w:hint="eastAsia" w:ascii="Times New Roman" w:hAnsi="Times New Roman"/>
          <w:b w:val="0"/>
          <w:bCs w:val="0"/>
          <w:sz w:val="18"/>
          <w:szCs w:val="18"/>
          <w:lang w:val="en-US" w:eastAsia="zh-CN"/>
        </w:rPr>
        <w:t>》第</w:t>
      </w:r>
      <w:r>
        <w:rPr>
          <w:rFonts w:hint="default" w:ascii="Times New Roman" w:hAnsi="Times New Roman" w:eastAsia="宋体"/>
          <w:b w:val="0"/>
          <w:bCs w:val="0"/>
          <w:sz w:val="18"/>
          <w:szCs w:val="18"/>
          <w:lang w:val="en-US" w:eastAsia="zh-CN"/>
        </w:rPr>
        <w:t>8</w:t>
      </w:r>
      <w:r>
        <w:rPr>
          <w:rFonts w:hint="eastAsia" w:ascii="Times New Roman" w:hAnsi="Times New Roman"/>
          <w:b w:val="0"/>
          <w:bCs w:val="0"/>
          <w:sz w:val="18"/>
          <w:szCs w:val="18"/>
          <w:lang w:val="en-US" w:eastAsia="zh-CN"/>
        </w:rPr>
        <w:t>期，第</w:t>
      </w:r>
      <w:r>
        <w:rPr>
          <w:rFonts w:hint="default" w:ascii="Times New Roman" w:hAnsi="Times New Roman" w:eastAsia="宋体"/>
          <w:b w:val="0"/>
          <w:bCs w:val="0"/>
          <w:sz w:val="18"/>
          <w:szCs w:val="18"/>
          <w:lang w:val="en-US" w:eastAsia="zh-CN"/>
        </w:rPr>
        <w:t>61-74</w:t>
      </w:r>
      <w:r>
        <w:rPr>
          <w:rFonts w:hint="eastAsia" w:ascii="Times New Roman" w:hAnsi="Times New Roman"/>
          <w:b w:val="0"/>
          <w:bCs w:val="0"/>
          <w:sz w:val="18"/>
          <w:szCs w:val="18"/>
          <w:lang w:val="en-US" w:eastAsia="zh-CN"/>
        </w:rPr>
        <w:t>页。</w:t>
      </w:r>
    </w:p>
    <w:p w14:paraId="5AAA7F76">
      <w:pPr>
        <w:widowControl w:val="0"/>
        <w:wordWrap/>
        <w:adjustRightInd/>
        <w:snapToGrid/>
        <w:spacing w:line="240" w:lineRule="atLeast"/>
        <w:ind w:firstLine="0" w:firstLineChars="0"/>
        <w:jc w:val="both"/>
        <w:textAlignment w:val="auto"/>
        <w:rPr>
          <w:rFonts w:hint="default" w:ascii="Times New Roman" w:hAnsi="Times New Roman" w:eastAsia="宋体"/>
          <w:b w:val="0"/>
          <w:bCs w:val="0"/>
          <w:sz w:val="18"/>
          <w:szCs w:val="18"/>
          <w:lang w:val="en-US" w:eastAsia="zh-CN"/>
        </w:rPr>
      </w:pPr>
      <w:r>
        <w:rPr>
          <w:rFonts w:hint="eastAsia" w:ascii="Times New Roman" w:hAnsi="Times New Roman"/>
          <w:b w:val="0"/>
          <w:bCs w:val="0"/>
          <w:sz w:val="18"/>
          <w:szCs w:val="18"/>
          <w:lang w:val="en-US" w:eastAsia="zh-CN"/>
        </w:rPr>
        <w:t>2.</w:t>
      </w:r>
      <w:r>
        <w:rPr>
          <w:rFonts w:hint="eastAsia" w:ascii="Times New Roman" w:hAnsi="Times New Roman" w:eastAsia="宋体"/>
          <w:b w:val="0"/>
          <w:bCs w:val="0"/>
          <w:sz w:val="18"/>
          <w:szCs w:val="18"/>
          <w:lang w:val="en-US" w:eastAsia="zh-CN"/>
        </w:rPr>
        <w:t xml:space="preserve"> </w:t>
      </w:r>
      <w:r>
        <w:rPr>
          <w:rFonts w:hint="default" w:ascii="Times New Roman" w:hAnsi="Times New Roman" w:eastAsia="宋体"/>
          <w:b w:val="0"/>
          <w:bCs w:val="0"/>
          <w:sz w:val="18"/>
          <w:szCs w:val="18"/>
          <w:lang w:val="en-US" w:eastAsia="zh-CN"/>
        </w:rPr>
        <w:t>郑志浩</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赵殷钰</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2012</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收入分布变化对中国城镇居民家庭在外食物消费的影响</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中国农村经济</w:t>
      </w:r>
      <w:r>
        <w:rPr>
          <w:rFonts w:hint="eastAsia" w:ascii="Times New Roman" w:hAnsi="Times New Roman"/>
          <w:b w:val="0"/>
          <w:bCs w:val="0"/>
          <w:sz w:val="18"/>
          <w:szCs w:val="18"/>
          <w:lang w:val="en-US" w:eastAsia="zh-CN"/>
        </w:rPr>
        <w:t>》第</w:t>
      </w:r>
      <w:r>
        <w:rPr>
          <w:rFonts w:hint="default" w:ascii="Times New Roman" w:hAnsi="Times New Roman" w:eastAsia="宋体"/>
          <w:b w:val="0"/>
          <w:bCs w:val="0"/>
          <w:sz w:val="18"/>
          <w:szCs w:val="18"/>
          <w:lang w:val="en-US" w:eastAsia="zh-CN"/>
        </w:rPr>
        <w:t>7</w:t>
      </w:r>
      <w:r>
        <w:rPr>
          <w:rFonts w:hint="eastAsia" w:ascii="Times New Roman" w:hAnsi="Times New Roman"/>
          <w:b w:val="0"/>
          <w:bCs w:val="0"/>
          <w:sz w:val="18"/>
          <w:szCs w:val="18"/>
          <w:lang w:val="en-US" w:eastAsia="zh-CN"/>
        </w:rPr>
        <w:t>期，第</w:t>
      </w:r>
      <w:r>
        <w:rPr>
          <w:rFonts w:hint="default" w:ascii="Times New Roman" w:hAnsi="Times New Roman" w:eastAsia="宋体"/>
          <w:b w:val="0"/>
          <w:bCs w:val="0"/>
          <w:sz w:val="18"/>
          <w:szCs w:val="18"/>
          <w:lang w:val="en-US" w:eastAsia="zh-CN"/>
        </w:rPr>
        <w:t>40-50</w:t>
      </w:r>
      <w:r>
        <w:rPr>
          <w:rFonts w:hint="eastAsia" w:ascii="Times New Roman" w:hAnsi="Times New Roman"/>
          <w:b w:val="0"/>
          <w:bCs w:val="0"/>
          <w:sz w:val="18"/>
          <w:szCs w:val="18"/>
          <w:lang w:val="en-US" w:eastAsia="zh-CN"/>
        </w:rPr>
        <w:t>页。</w:t>
      </w:r>
    </w:p>
    <w:p w14:paraId="4A1B27BD">
      <w:pPr>
        <w:widowControl w:val="0"/>
        <w:wordWrap/>
        <w:adjustRightInd/>
        <w:snapToGrid/>
        <w:spacing w:line="240" w:lineRule="atLeast"/>
        <w:ind w:firstLine="0" w:firstLineChars="0"/>
        <w:jc w:val="both"/>
        <w:textAlignment w:val="auto"/>
        <w:rPr>
          <w:rFonts w:hint="default" w:ascii="Times New Roman" w:hAnsi="Times New Roman" w:eastAsia="宋体"/>
          <w:b w:val="0"/>
          <w:bCs w:val="0"/>
          <w:sz w:val="18"/>
          <w:szCs w:val="18"/>
          <w:lang w:val="en-US" w:eastAsia="zh-CN"/>
        </w:rPr>
      </w:pPr>
      <w:r>
        <w:rPr>
          <w:rFonts w:hint="eastAsia" w:ascii="Times New Roman" w:hAnsi="Times New Roman"/>
          <w:b w:val="0"/>
          <w:bCs w:val="0"/>
          <w:sz w:val="18"/>
          <w:szCs w:val="18"/>
          <w:lang w:val="en-US" w:eastAsia="zh-CN"/>
        </w:rPr>
        <w:t>3.</w:t>
      </w:r>
      <w:r>
        <w:rPr>
          <w:rFonts w:hint="eastAsia" w:ascii="Times New Roman" w:hAnsi="Times New Roman" w:eastAsia="宋体"/>
          <w:b w:val="0"/>
          <w:bCs w:val="0"/>
          <w:sz w:val="18"/>
          <w:szCs w:val="18"/>
          <w:lang w:val="en-US" w:eastAsia="zh-CN"/>
        </w:rPr>
        <w:t xml:space="preserve"> </w:t>
      </w:r>
      <w:r>
        <w:rPr>
          <w:rFonts w:hint="default" w:ascii="Times New Roman" w:hAnsi="Times New Roman" w:eastAsia="宋体"/>
          <w:b w:val="0"/>
          <w:bCs w:val="0"/>
          <w:sz w:val="18"/>
          <w:szCs w:val="18"/>
          <w:lang w:val="en-US" w:eastAsia="zh-CN"/>
        </w:rPr>
        <w:t>Banks</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 xml:space="preserve"> J</w:t>
      </w:r>
      <w:r>
        <w:rPr>
          <w:rFonts w:hint="eastAsia" w:ascii="Times New Roman" w:hAnsi="Times New Roman"/>
          <w:b w:val="0"/>
          <w:bCs w:val="0"/>
          <w:sz w:val="18"/>
          <w:szCs w:val="18"/>
          <w:lang w:val="en-US" w:eastAsia="zh-CN"/>
        </w:rPr>
        <w:t xml:space="preserve">., </w:t>
      </w:r>
      <w:r>
        <w:rPr>
          <w:rFonts w:hint="default" w:ascii="Times New Roman" w:hAnsi="Times New Roman" w:eastAsia="宋体"/>
          <w:b w:val="0"/>
          <w:bCs w:val="0"/>
          <w:sz w:val="18"/>
          <w:szCs w:val="18"/>
          <w:lang w:val="en-US" w:eastAsia="zh-CN"/>
        </w:rPr>
        <w:t>R</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 xml:space="preserve"> Blundell</w:t>
      </w:r>
      <w:r>
        <w:rPr>
          <w:rFonts w:hint="eastAsia" w:ascii="Times New Roman" w:hAnsi="Times New Roman"/>
          <w:b w:val="0"/>
          <w:bCs w:val="0"/>
          <w:sz w:val="18"/>
          <w:szCs w:val="18"/>
          <w:lang w:val="en-US" w:eastAsia="zh-CN"/>
        </w:rPr>
        <w:t xml:space="preserve">, and </w:t>
      </w:r>
      <w:r>
        <w:rPr>
          <w:rFonts w:hint="default" w:ascii="Times New Roman" w:hAnsi="Times New Roman" w:eastAsia="宋体"/>
          <w:b w:val="0"/>
          <w:bCs w:val="0"/>
          <w:sz w:val="18"/>
          <w:szCs w:val="18"/>
          <w:lang w:val="en-US" w:eastAsia="zh-CN"/>
        </w:rPr>
        <w:t>A.</w:t>
      </w:r>
      <w:r>
        <w:rPr>
          <w:rFonts w:hint="eastAsia" w:ascii="Times New Roman" w:hAnsi="Times New Roman"/>
          <w:b w:val="0"/>
          <w:bCs w:val="0"/>
          <w:sz w:val="18"/>
          <w:szCs w:val="18"/>
          <w:lang w:val="en-US" w:eastAsia="zh-CN"/>
        </w:rPr>
        <w:t xml:space="preserve"> </w:t>
      </w:r>
      <w:r>
        <w:rPr>
          <w:rFonts w:hint="default" w:ascii="Times New Roman" w:hAnsi="Times New Roman" w:eastAsia="宋体"/>
          <w:b w:val="0"/>
          <w:bCs w:val="0"/>
          <w:sz w:val="18"/>
          <w:szCs w:val="18"/>
          <w:lang w:val="en-US" w:eastAsia="zh-CN"/>
        </w:rPr>
        <w:t>Lewbel</w:t>
      </w:r>
      <w:r>
        <w:rPr>
          <w:rFonts w:hint="eastAsia" w:ascii="Times New Roman" w:hAnsi="Times New Roman"/>
          <w:b w:val="0"/>
          <w:bCs w:val="0"/>
          <w:sz w:val="18"/>
          <w:szCs w:val="18"/>
          <w:lang w:val="en-US" w:eastAsia="zh-CN"/>
        </w:rPr>
        <w:t xml:space="preserve">, </w:t>
      </w:r>
      <w:r>
        <w:rPr>
          <w:rFonts w:hint="default" w:ascii="Times New Roman" w:hAnsi="Times New Roman" w:eastAsia="宋体"/>
          <w:b w:val="0"/>
          <w:bCs w:val="0"/>
          <w:sz w:val="18"/>
          <w:szCs w:val="18"/>
          <w:lang w:val="en-US" w:eastAsia="zh-CN"/>
        </w:rPr>
        <w:t xml:space="preserve">1997, </w:t>
      </w:r>
      <w:r>
        <w:rPr>
          <w:rFonts w:hint="default"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 xml:space="preserve">Quadratic Engel </w:t>
      </w:r>
      <w:r>
        <w:rPr>
          <w:rFonts w:hint="eastAsia" w:ascii="Times New Roman" w:hAnsi="Times New Roman"/>
          <w:b w:val="0"/>
          <w:bCs w:val="0"/>
          <w:sz w:val="18"/>
          <w:szCs w:val="18"/>
          <w:lang w:val="en-US" w:eastAsia="zh-CN"/>
        </w:rPr>
        <w:t>C</w:t>
      </w:r>
      <w:r>
        <w:rPr>
          <w:rFonts w:hint="default" w:ascii="Times New Roman" w:hAnsi="Times New Roman" w:eastAsia="宋体"/>
          <w:b w:val="0"/>
          <w:bCs w:val="0"/>
          <w:sz w:val="18"/>
          <w:szCs w:val="18"/>
          <w:lang w:val="en-US" w:eastAsia="zh-CN"/>
        </w:rPr>
        <w:t xml:space="preserve">urves and </w:t>
      </w:r>
      <w:r>
        <w:rPr>
          <w:rFonts w:hint="eastAsia" w:ascii="Times New Roman" w:hAnsi="Times New Roman"/>
          <w:b w:val="0"/>
          <w:bCs w:val="0"/>
          <w:sz w:val="18"/>
          <w:szCs w:val="18"/>
          <w:lang w:val="en-US" w:eastAsia="zh-CN"/>
        </w:rPr>
        <w:t>C</w:t>
      </w:r>
      <w:r>
        <w:rPr>
          <w:rFonts w:hint="default" w:ascii="Times New Roman" w:hAnsi="Times New Roman" w:eastAsia="宋体"/>
          <w:b w:val="0"/>
          <w:bCs w:val="0"/>
          <w:sz w:val="18"/>
          <w:szCs w:val="18"/>
          <w:lang w:val="en-US" w:eastAsia="zh-CN"/>
        </w:rPr>
        <w:t xml:space="preserve">onsumer </w:t>
      </w:r>
      <w:r>
        <w:rPr>
          <w:rFonts w:hint="eastAsia" w:ascii="Times New Roman" w:hAnsi="Times New Roman"/>
          <w:b w:val="0"/>
          <w:bCs w:val="0"/>
          <w:sz w:val="18"/>
          <w:szCs w:val="18"/>
          <w:lang w:val="en-US" w:eastAsia="zh-CN"/>
        </w:rPr>
        <w:t>D</w:t>
      </w:r>
      <w:r>
        <w:rPr>
          <w:rFonts w:hint="default" w:ascii="Times New Roman" w:hAnsi="Times New Roman" w:eastAsia="宋体"/>
          <w:b w:val="0"/>
          <w:bCs w:val="0"/>
          <w:sz w:val="18"/>
          <w:szCs w:val="18"/>
          <w:lang w:val="en-US" w:eastAsia="zh-CN"/>
        </w:rPr>
        <w:t>emand</w:t>
      </w:r>
      <w:r>
        <w:rPr>
          <w:rFonts w:hint="default" w:ascii="Times New Roman" w:hAnsi="Times New Roman"/>
          <w:b w:val="0"/>
          <w:bCs w:val="0"/>
          <w:sz w:val="18"/>
          <w:szCs w:val="18"/>
          <w:lang w:val="en-US" w:eastAsia="zh-CN"/>
        </w:rPr>
        <w:t>”</w:t>
      </w:r>
      <w:r>
        <w:rPr>
          <w:rFonts w:hint="eastAsia" w:ascii="Times New Roman" w:hAnsi="Times New Roman"/>
          <w:b w:val="0"/>
          <w:bCs w:val="0"/>
          <w:sz w:val="18"/>
          <w:szCs w:val="18"/>
          <w:lang w:val="en-US" w:eastAsia="zh-CN"/>
        </w:rPr>
        <w:t>,</w:t>
      </w:r>
      <w:r>
        <w:rPr>
          <w:rFonts w:hint="default" w:ascii="Times New Roman" w:hAnsi="Times New Roman" w:eastAsia="宋体"/>
          <w:b w:val="0"/>
          <w:bCs w:val="0"/>
          <w:sz w:val="18"/>
          <w:szCs w:val="18"/>
          <w:lang w:val="en-US" w:eastAsia="zh-CN"/>
        </w:rPr>
        <w:t xml:space="preserve"> </w:t>
      </w:r>
      <w:r>
        <w:rPr>
          <w:rFonts w:hint="default" w:ascii="Times New Roman" w:hAnsi="Times New Roman" w:eastAsia="宋体"/>
          <w:b w:val="0"/>
          <w:bCs w:val="0"/>
          <w:i/>
          <w:iCs/>
          <w:sz w:val="18"/>
          <w:szCs w:val="18"/>
          <w:lang w:val="en-US" w:eastAsia="zh-CN"/>
        </w:rPr>
        <w:t>Review of Economics and Statistics</w:t>
      </w:r>
      <w:r>
        <w:rPr>
          <w:rFonts w:hint="default" w:ascii="Times New Roman" w:hAnsi="Times New Roman" w:eastAsia="宋体"/>
          <w:b w:val="0"/>
          <w:bCs w:val="0"/>
          <w:sz w:val="18"/>
          <w:szCs w:val="18"/>
          <w:lang w:val="en-US" w:eastAsia="zh-CN"/>
        </w:rPr>
        <w:t>,</w:t>
      </w:r>
      <w:r>
        <w:rPr>
          <w:rFonts w:hint="eastAsia" w:ascii="Times New Roman" w:hAnsi="Times New Roman"/>
          <w:b w:val="0"/>
          <w:bCs w:val="0"/>
          <w:sz w:val="18"/>
          <w:szCs w:val="18"/>
          <w:lang w:val="en-US" w:eastAsia="zh-CN"/>
        </w:rPr>
        <w:t xml:space="preserve"> 79(4): </w:t>
      </w:r>
      <w:r>
        <w:rPr>
          <w:rFonts w:hint="default" w:ascii="Times New Roman" w:hAnsi="Times New Roman" w:eastAsia="宋体"/>
          <w:b w:val="0"/>
          <w:bCs w:val="0"/>
          <w:sz w:val="18"/>
          <w:szCs w:val="18"/>
          <w:lang w:val="en-US" w:eastAsia="zh-CN"/>
        </w:rPr>
        <w:t>527-539.</w:t>
      </w:r>
    </w:p>
    <w:p w14:paraId="76E8C159">
      <w:pPr>
        <w:widowControl w:val="0"/>
        <w:wordWrap/>
        <w:adjustRightInd/>
        <w:snapToGrid/>
        <w:spacing w:line="240" w:lineRule="atLeast"/>
        <w:ind w:firstLine="0" w:firstLineChars="0"/>
        <w:jc w:val="both"/>
        <w:textAlignment w:val="auto"/>
        <w:rPr>
          <w:rFonts w:hint="default" w:ascii="Times New Roman" w:hAnsi="Times New Roman" w:eastAsia="宋体"/>
          <w:b w:val="0"/>
          <w:bCs w:val="0"/>
          <w:color w:val="auto"/>
          <w:sz w:val="18"/>
          <w:szCs w:val="18"/>
          <w:lang w:val="en-US" w:eastAsia="zh-CN"/>
        </w:rPr>
      </w:pPr>
      <w:r>
        <w:rPr>
          <w:rFonts w:hint="eastAsia" w:ascii="Times New Roman" w:hAnsi="Times New Roman"/>
          <w:b w:val="0"/>
          <w:bCs w:val="0"/>
          <w:color w:val="auto"/>
          <w:sz w:val="18"/>
          <w:szCs w:val="18"/>
          <w:lang w:val="en-US" w:eastAsia="zh-CN"/>
        </w:rPr>
        <w:t>4.</w:t>
      </w:r>
      <w:r>
        <w:rPr>
          <w:rFonts w:hint="eastAsia" w:ascii="Times New Roman" w:hAnsi="Times New Roman" w:eastAsia="宋体"/>
          <w:b w:val="0"/>
          <w:bCs w:val="0"/>
          <w:color w:val="auto"/>
          <w:sz w:val="18"/>
          <w:szCs w:val="18"/>
          <w:lang w:val="en-US" w:eastAsia="zh-CN"/>
        </w:rPr>
        <w:t xml:space="preserve"> </w:t>
      </w:r>
      <w:r>
        <w:rPr>
          <w:rFonts w:hint="default" w:ascii="Times New Roman" w:hAnsi="Times New Roman" w:eastAsia="宋体"/>
          <w:b w:val="0"/>
          <w:bCs w:val="0"/>
          <w:color w:val="auto"/>
          <w:sz w:val="18"/>
          <w:szCs w:val="18"/>
          <w:lang w:val="en-US" w:eastAsia="zh-CN"/>
        </w:rPr>
        <w:t>Chen</w:t>
      </w:r>
      <w:r>
        <w:rPr>
          <w:rFonts w:hint="eastAsia" w:ascii="Times New Roman" w:hAnsi="Times New Roman"/>
          <w:b w:val="0"/>
          <w:bCs w:val="0"/>
          <w:color w:val="auto"/>
          <w:sz w:val="18"/>
          <w:szCs w:val="18"/>
          <w:lang w:val="en-US" w:eastAsia="zh-CN"/>
        </w:rPr>
        <w:t>,</w:t>
      </w:r>
      <w:r>
        <w:rPr>
          <w:rFonts w:hint="default" w:ascii="Times New Roman" w:hAnsi="Times New Roman" w:eastAsia="宋体"/>
          <w:b w:val="0"/>
          <w:bCs w:val="0"/>
          <w:color w:val="auto"/>
          <w:sz w:val="18"/>
          <w:szCs w:val="18"/>
          <w:lang w:val="en-US" w:eastAsia="zh-CN"/>
        </w:rPr>
        <w:t xml:space="preserve"> D</w:t>
      </w:r>
      <w:r>
        <w:rPr>
          <w:rFonts w:hint="eastAsia" w:ascii="Times New Roman" w:hAnsi="Times New Roman"/>
          <w:b w:val="0"/>
          <w:bCs w:val="0"/>
          <w:color w:val="auto"/>
          <w:sz w:val="18"/>
          <w:szCs w:val="18"/>
          <w:lang w:val="en-US" w:eastAsia="zh-CN"/>
        </w:rPr>
        <w:t>.</w:t>
      </w:r>
      <w:r>
        <w:rPr>
          <w:rFonts w:hint="default" w:ascii="Times New Roman" w:hAnsi="Times New Roman" w:eastAsia="宋体"/>
          <w:b w:val="0"/>
          <w:bCs w:val="0"/>
          <w:color w:val="auto"/>
          <w:sz w:val="18"/>
          <w:szCs w:val="18"/>
          <w:lang w:val="en-US" w:eastAsia="zh-CN"/>
        </w:rPr>
        <w:t>, D</w:t>
      </w:r>
      <w:r>
        <w:rPr>
          <w:rFonts w:hint="eastAsia" w:ascii="Times New Roman" w:hAnsi="Times New Roman"/>
          <w:b w:val="0"/>
          <w:bCs w:val="0"/>
          <w:color w:val="auto"/>
          <w:sz w:val="18"/>
          <w:szCs w:val="18"/>
          <w:lang w:val="en-US" w:eastAsia="zh-CN"/>
        </w:rPr>
        <w:t xml:space="preserve">. </w:t>
      </w:r>
      <w:r>
        <w:rPr>
          <w:rFonts w:hint="default" w:ascii="Times New Roman" w:hAnsi="Times New Roman" w:eastAsia="宋体"/>
          <w:b w:val="0"/>
          <w:bCs w:val="0"/>
          <w:color w:val="auto"/>
          <w:sz w:val="18"/>
          <w:szCs w:val="18"/>
          <w:lang w:val="en-US" w:eastAsia="zh-CN"/>
        </w:rPr>
        <w:t>Abler</w:t>
      </w:r>
      <w:r>
        <w:rPr>
          <w:rFonts w:hint="eastAsia" w:ascii="Times New Roman" w:hAnsi="Times New Roman"/>
          <w:b w:val="0"/>
          <w:bCs w:val="0"/>
          <w:color w:val="auto"/>
          <w:sz w:val="18"/>
          <w:szCs w:val="18"/>
          <w:lang w:val="en-US" w:eastAsia="zh-CN"/>
        </w:rPr>
        <w:t>,</w:t>
      </w:r>
      <w:r>
        <w:rPr>
          <w:rFonts w:hint="default" w:ascii="Times New Roman" w:hAnsi="Times New Roman" w:eastAsia="宋体"/>
          <w:b w:val="0"/>
          <w:bCs w:val="0"/>
          <w:color w:val="auto"/>
          <w:sz w:val="18"/>
          <w:szCs w:val="18"/>
          <w:lang w:val="en-US" w:eastAsia="zh-CN"/>
        </w:rPr>
        <w:t xml:space="preserve"> D</w:t>
      </w:r>
      <w:r>
        <w:rPr>
          <w:rFonts w:hint="eastAsia" w:ascii="Times New Roman" w:hAnsi="Times New Roman"/>
          <w:b w:val="0"/>
          <w:bCs w:val="0"/>
          <w:color w:val="auto"/>
          <w:sz w:val="18"/>
          <w:szCs w:val="18"/>
          <w:lang w:val="en-US" w:eastAsia="zh-CN"/>
        </w:rPr>
        <w:t xml:space="preserve">. </w:t>
      </w:r>
      <w:r>
        <w:rPr>
          <w:rFonts w:hint="default" w:ascii="Times New Roman" w:hAnsi="Times New Roman" w:eastAsia="宋体"/>
          <w:b w:val="0"/>
          <w:bCs w:val="0"/>
          <w:color w:val="auto"/>
          <w:sz w:val="18"/>
          <w:szCs w:val="18"/>
          <w:lang w:val="en-US" w:eastAsia="zh-CN"/>
        </w:rPr>
        <w:t>Zhou, X.</w:t>
      </w:r>
      <w:r>
        <w:rPr>
          <w:rFonts w:hint="eastAsia" w:ascii="Times New Roman" w:hAnsi="Times New Roman"/>
          <w:b w:val="0"/>
          <w:bCs w:val="0"/>
          <w:color w:val="auto"/>
          <w:sz w:val="18"/>
          <w:szCs w:val="18"/>
          <w:lang w:val="en-US" w:eastAsia="zh-CN"/>
        </w:rPr>
        <w:t xml:space="preserve"> </w:t>
      </w:r>
      <w:r>
        <w:rPr>
          <w:rFonts w:hint="default" w:ascii="Times New Roman" w:hAnsi="Times New Roman" w:eastAsia="宋体"/>
          <w:b w:val="0"/>
          <w:bCs w:val="0"/>
          <w:color w:val="auto"/>
          <w:sz w:val="18"/>
          <w:szCs w:val="18"/>
          <w:lang w:val="en-US" w:eastAsia="zh-CN"/>
        </w:rPr>
        <w:t>Yu,</w:t>
      </w:r>
      <w:r>
        <w:rPr>
          <w:rFonts w:hint="eastAsia" w:ascii="Times New Roman" w:hAnsi="Times New Roman"/>
          <w:b w:val="0"/>
          <w:bCs w:val="0"/>
          <w:color w:val="auto"/>
          <w:sz w:val="18"/>
          <w:szCs w:val="18"/>
          <w:lang w:val="en-US" w:eastAsia="zh-CN"/>
        </w:rPr>
        <w:t xml:space="preserve"> and </w:t>
      </w:r>
      <w:r>
        <w:rPr>
          <w:rFonts w:hint="default" w:ascii="Times New Roman" w:hAnsi="Times New Roman" w:eastAsia="宋体"/>
          <w:b w:val="0"/>
          <w:bCs w:val="0"/>
          <w:color w:val="auto"/>
          <w:sz w:val="18"/>
          <w:szCs w:val="18"/>
          <w:lang w:val="en-US" w:eastAsia="zh-CN"/>
        </w:rPr>
        <w:t>W.</w:t>
      </w:r>
      <w:r>
        <w:rPr>
          <w:rFonts w:hint="eastAsia" w:ascii="Times New Roman" w:hAnsi="Times New Roman"/>
          <w:b w:val="0"/>
          <w:bCs w:val="0"/>
          <w:color w:val="auto"/>
          <w:sz w:val="18"/>
          <w:szCs w:val="18"/>
          <w:lang w:val="en-US" w:eastAsia="zh-CN"/>
        </w:rPr>
        <w:t xml:space="preserve"> </w:t>
      </w:r>
      <w:r>
        <w:rPr>
          <w:rFonts w:hint="default" w:ascii="Times New Roman" w:hAnsi="Times New Roman" w:eastAsia="宋体"/>
          <w:b w:val="0"/>
          <w:bCs w:val="0"/>
          <w:color w:val="auto"/>
          <w:sz w:val="18"/>
          <w:szCs w:val="18"/>
          <w:lang w:val="en-US" w:eastAsia="zh-CN"/>
        </w:rPr>
        <w:t>Thompson, 2016</w:t>
      </w:r>
      <w:r>
        <w:rPr>
          <w:rFonts w:hint="eastAsia" w:ascii="Times New Roman" w:hAnsi="Times New Roman"/>
          <w:b w:val="0"/>
          <w:bCs w:val="0"/>
          <w:color w:val="auto"/>
          <w:sz w:val="18"/>
          <w:szCs w:val="18"/>
          <w:lang w:val="en-US" w:eastAsia="zh-CN"/>
        </w:rPr>
        <w:t xml:space="preserve">, </w:t>
      </w:r>
      <w:r>
        <w:rPr>
          <w:rFonts w:hint="default" w:ascii="Times New Roman" w:hAnsi="Times New Roman"/>
          <w:b w:val="0"/>
          <w:bCs w:val="0"/>
          <w:color w:val="auto"/>
          <w:sz w:val="18"/>
          <w:szCs w:val="18"/>
          <w:lang w:val="en-US" w:eastAsia="zh-CN"/>
        </w:rPr>
        <w:t>“</w:t>
      </w:r>
      <w:r>
        <w:rPr>
          <w:rFonts w:hint="default" w:ascii="Times New Roman" w:hAnsi="Times New Roman" w:eastAsia="宋体"/>
          <w:b w:val="0"/>
          <w:bCs w:val="0"/>
          <w:color w:val="auto"/>
          <w:sz w:val="18"/>
          <w:szCs w:val="18"/>
          <w:lang w:val="en-US" w:eastAsia="zh-CN"/>
        </w:rPr>
        <w:t xml:space="preserve">A </w:t>
      </w:r>
      <w:r>
        <w:rPr>
          <w:rFonts w:hint="eastAsia" w:ascii="Times New Roman" w:hAnsi="Times New Roman"/>
          <w:b w:val="0"/>
          <w:bCs w:val="0"/>
          <w:color w:val="auto"/>
          <w:sz w:val="18"/>
          <w:szCs w:val="18"/>
          <w:lang w:val="en-US" w:eastAsia="zh-CN"/>
        </w:rPr>
        <w:t>M</w:t>
      </w:r>
      <w:r>
        <w:rPr>
          <w:rFonts w:hint="default" w:ascii="Times New Roman" w:hAnsi="Times New Roman" w:eastAsia="宋体"/>
          <w:b w:val="0"/>
          <w:bCs w:val="0"/>
          <w:color w:val="auto"/>
          <w:sz w:val="18"/>
          <w:szCs w:val="18"/>
          <w:lang w:val="en-US" w:eastAsia="zh-CN"/>
        </w:rPr>
        <w:t xml:space="preserve">eta-analysis of </w:t>
      </w:r>
      <w:r>
        <w:rPr>
          <w:rFonts w:hint="eastAsia" w:ascii="Times New Roman" w:hAnsi="Times New Roman"/>
          <w:b w:val="0"/>
          <w:bCs w:val="0"/>
          <w:color w:val="auto"/>
          <w:sz w:val="18"/>
          <w:szCs w:val="18"/>
          <w:lang w:val="en-US" w:eastAsia="zh-CN"/>
        </w:rPr>
        <w:t>F</w:t>
      </w:r>
      <w:r>
        <w:rPr>
          <w:rFonts w:hint="default" w:ascii="Times New Roman" w:hAnsi="Times New Roman" w:eastAsia="宋体"/>
          <w:b w:val="0"/>
          <w:bCs w:val="0"/>
          <w:color w:val="auto"/>
          <w:sz w:val="18"/>
          <w:szCs w:val="18"/>
          <w:lang w:val="en-US" w:eastAsia="zh-CN"/>
        </w:rPr>
        <w:t xml:space="preserve">ood </w:t>
      </w:r>
      <w:r>
        <w:rPr>
          <w:rFonts w:hint="eastAsia" w:ascii="Times New Roman" w:hAnsi="Times New Roman"/>
          <w:b w:val="0"/>
          <w:bCs w:val="0"/>
          <w:color w:val="auto"/>
          <w:sz w:val="18"/>
          <w:szCs w:val="18"/>
          <w:lang w:val="en-US" w:eastAsia="zh-CN"/>
        </w:rPr>
        <w:t>D</w:t>
      </w:r>
      <w:r>
        <w:rPr>
          <w:rFonts w:hint="default" w:ascii="Times New Roman" w:hAnsi="Times New Roman" w:eastAsia="宋体"/>
          <w:b w:val="0"/>
          <w:bCs w:val="0"/>
          <w:color w:val="auto"/>
          <w:sz w:val="18"/>
          <w:szCs w:val="18"/>
          <w:lang w:val="en-US" w:eastAsia="zh-CN"/>
        </w:rPr>
        <w:t xml:space="preserve">emand </w:t>
      </w:r>
      <w:r>
        <w:rPr>
          <w:rFonts w:hint="eastAsia" w:ascii="Times New Roman" w:hAnsi="Times New Roman"/>
          <w:b w:val="0"/>
          <w:bCs w:val="0"/>
          <w:color w:val="auto"/>
          <w:sz w:val="18"/>
          <w:szCs w:val="18"/>
          <w:lang w:val="en-US" w:eastAsia="zh-CN"/>
        </w:rPr>
        <w:t>E</w:t>
      </w:r>
      <w:r>
        <w:rPr>
          <w:rFonts w:hint="default" w:ascii="Times New Roman" w:hAnsi="Times New Roman" w:eastAsia="宋体"/>
          <w:b w:val="0"/>
          <w:bCs w:val="0"/>
          <w:color w:val="auto"/>
          <w:sz w:val="18"/>
          <w:szCs w:val="18"/>
          <w:lang w:val="en-US" w:eastAsia="zh-CN"/>
        </w:rPr>
        <w:t>lasticities for China</w:t>
      </w:r>
      <w:r>
        <w:rPr>
          <w:rFonts w:hint="default" w:ascii="Times New Roman" w:hAnsi="Times New Roman"/>
          <w:b w:val="0"/>
          <w:bCs w:val="0"/>
          <w:color w:val="auto"/>
          <w:sz w:val="18"/>
          <w:szCs w:val="18"/>
          <w:lang w:val="en-US" w:eastAsia="zh-CN"/>
        </w:rPr>
        <w:t>”</w:t>
      </w:r>
      <w:r>
        <w:rPr>
          <w:rFonts w:hint="eastAsia" w:ascii="Times New Roman" w:hAnsi="Times New Roman"/>
          <w:b w:val="0"/>
          <w:bCs w:val="0"/>
          <w:color w:val="auto"/>
          <w:sz w:val="18"/>
          <w:szCs w:val="18"/>
          <w:lang w:val="en-US" w:eastAsia="zh-CN"/>
        </w:rPr>
        <w:t>,</w:t>
      </w:r>
      <w:r>
        <w:rPr>
          <w:rFonts w:hint="default" w:ascii="Times New Roman" w:hAnsi="Times New Roman" w:eastAsia="宋体"/>
          <w:b w:val="0"/>
          <w:bCs w:val="0"/>
          <w:color w:val="auto"/>
          <w:sz w:val="18"/>
          <w:szCs w:val="18"/>
          <w:lang w:val="en-US" w:eastAsia="zh-CN"/>
        </w:rPr>
        <w:t xml:space="preserve"> </w:t>
      </w:r>
      <w:r>
        <w:rPr>
          <w:rFonts w:hint="default" w:ascii="Times New Roman" w:hAnsi="Times New Roman" w:eastAsia="宋体"/>
          <w:b w:val="0"/>
          <w:bCs w:val="0"/>
          <w:i/>
          <w:iCs/>
          <w:color w:val="auto"/>
          <w:sz w:val="18"/>
          <w:szCs w:val="18"/>
          <w:lang w:val="en-US" w:eastAsia="zh-CN"/>
        </w:rPr>
        <w:t>Applied Economic Perspectives and Policy</w:t>
      </w:r>
      <w:r>
        <w:rPr>
          <w:rFonts w:hint="default" w:ascii="Times New Roman" w:hAnsi="Times New Roman" w:eastAsia="宋体"/>
          <w:b w:val="0"/>
          <w:bCs w:val="0"/>
          <w:color w:val="auto"/>
          <w:sz w:val="18"/>
          <w:szCs w:val="18"/>
          <w:lang w:val="en-US" w:eastAsia="zh-CN"/>
        </w:rPr>
        <w:t>, 38(1): 50-72.</w:t>
      </w:r>
    </w:p>
    <w:p w14:paraId="04475109">
      <w:pPr>
        <w:spacing w:line="240" w:lineRule="atLeast"/>
        <w:rPr>
          <w:rFonts w:ascii="Times New Roman" w:hAnsi="Times New Roman" w:eastAsia="黑体" w:cs="Times New Roman"/>
          <w:bCs/>
          <w:color w:val="FF0000"/>
          <w:szCs w:val="21"/>
        </w:rPr>
      </w:pPr>
      <w:r>
        <w:rPr>
          <w:rFonts w:hint="eastAsia" w:ascii="Times New Roman" w:hAnsi="Times New Roman" w:eastAsia="黑体" w:cs="Times New Roman"/>
          <w:bCs/>
          <w:color w:val="FF0000"/>
          <w:szCs w:val="21"/>
        </w:rPr>
        <w:t>【参考文献规范】</w:t>
      </w:r>
    </w:p>
    <w:p w14:paraId="5DA04F21">
      <w:pPr>
        <w:spacing w:line="240" w:lineRule="atLeast"/>
        <w:ind w:firstLine="392" w:firstLineChars="200"/>
        <w:rPr>
          <w:rFonts w:ascii="Times New Roman" w:hAnsi="Times New Roman" w:eastAsia="宋体" w:cs="Times New Roman"/>
          <w:bCs/>
          <w:color w:val="FF0000"/>
          <w:szCs w:val="21"/>
        </w:rPr>
      </w:pPr>
      <w:r>
        <w:rPr>
          <w:rFonts w:hint="eastAsia" w:ascii="Times New Roman" w:hAnsi="Times New Roman" w:eastAsia="宋体" w:cs="Times New Roman"/>
          <w:bCs/>
          <w:color w:val="FF0000"/>
          <w:szCs w:val="21"/>
        </w:rPr>
        <w:t>1</w:t>
      </w:r>
      <w:r>
        <w:rPr>
          <w:rFonts w:ascii="Times New Roman" w:hAnsi="Times New Roman" w:eastAsia="宋体" w:cs="Times New Roman"/>
          <w:bCs/>
          <w:color w:val="FF0000"/>
          <w:szCs w:val="21"/>
        </w:rPr>
        <w:t>.</w:t>
      </w:r>
      <w:r>
        <w:rPr>
          <w:rFonts w:hint="eastAsia" w:ascii="Times New Roman" w:hAnsi="Times New Roman" w:eastAsia="宋体" w:cs="Times New Roman"/>
          <w:bCs/>
          <w:color w:val="FF0000"/>
          <w:szCs w:val="21"/>
          <w:lang w:eastAsia="zh-CN"/>
        </w:rPr>
        <w:t>“</w:t>
      </w:r>
      <w:r>
        <w:rPr>
          <w:rFonts w:hint="eastAsia" w:ascii="Times New Roman" w:hAnsi="Times New Roman" w:eastAsia="宋体" w:cs="Times New Roman"/>
          <w:bCs/>
          <w:color w:val="FF0000"/>
          <w:szCs w:val="21"/>
          <w:lang w:val="en-US" w:eastAsia="zh-CN"/>
        </w:rPr>
        <w:t>参考文献</w:t>
      </w:r>
      <w:r>
        <w:rPr>
          <w:rFonts w:hint="eastAsia" w:ascii="Times New Roman" w:hAnsi="Times New Roman" w:eastAsia="宋体" w:cs="Times New Roman"/>
          <w:bCs/>
          <w:color w:val="FF0000"/>
          <w:szCs w:val="21"/>
          <w:lang w:eastAsia="zh-CN"/>
        </w:rPr>
        <w:t>”</w:t>
      </w:r>
      <w:r>
        <w:rPr>
          <w:rFonts w:hint="eastAsia" w:ascii="Times New Roman" w:hAnsi="Times New Roman" w:eastAsia="宋体" w:cs="Times New Roman"/>
          <w:bCs/>
          <w:color w:val="FF0000"/>
          <w:szCs w:val="21"/>
          <w:lang w:val="en-US" w:eastAsia="zh-CN"/>
        </w:rPr>
        <w:t>黑体小五，具体内容</w:t>
      </w:r>
      <w:r>
        <w:rPr>
          <w:rFonts w:hint="eastAsia" w:ascii="Times New Roman" w:hAnsi="Times New Roman" w:eastAsia="宋体" w:cs="Times New Roman"/>
          <w:bCs/>
          <w:color w:val="FF0000"/>
          <w:szCs w:val="21"/>
        </w:rPr>
        <w:t>中文为宋体，英文和数字为Times</w:t>
      </w:r>
      <w:r>
        <w:rPr>
          <w:rFonts w:ascii="Times New Roman" w:hAnsi="Times New Roman" w:eastAsia="宋体" w:cs="Times New Roman"/>
          <w:bCs/>
          <w:color w:val="FF0000"/>
          <w:szCs w:val="21"/>
        </w:rPr>
        <w:t xml:space="preserve"> </w:t>
      </w:r>
      <w:r>
        <w:rPr>
          <w:rFonts w:hint="eastAsia" w:ascii="Times New Roman" w:hAnsi="Times New Roman" w:eastAsia="宋体" w:cs="Times New Roman"/>
          <w:bCs/>
          <w:color w:val="FF0000"/>
          <w:szCs w:val="21"/>
        </w:rPr>
        <w:t>New</w:t>
      </w:r>
      <w:r>
        <w:rPr>
          <w:rFonts w:ascii="Times New Roman" w:hAnsi="Times New Roman" w:eastAsia="宋体" w:cs="Times New Roman"/>
          <w:bCs/>
          <w:color w:val="FF0000"/>
          <w:szCs w:val="21"/>
        </w:rPr>
        <w:t xml:space="preserve"> </w:t>
      </w:r>
      <w:r>
        <w:rPr>
          <w:rFonts w:hint="eastAsia" w:ascii="Times New Roman" w:hAnsi="Times New Roman" w:eastAsia="宋体" w:cs="Times New Roman"/>
          <w:bCs/>
          <w:color w:val="FF0000"/>
          <w:szCs w:val="21"/>
        </w:rPr>
        <w:t>Roman，字号为小五</w:t>
      </w:r>
      <w:r>
        <w:rPr>
          <w:rFonts w:hint="eastAsia" w:ascii="Times New Roman" w:hAnsi="Times New Roman" w:eastAsia="宋体" w:cs="宋体"/>
          <w:color w:val="FF0000"/>
          <w:szCs w:val="21"/>
          <w:shd w:val="clear" w:color="auto" w:fill="FFFFFF"/>
        </w:rPr>
        <w:t>，</w:t>
      </w:r>
      <w:r>
        <w:rPr>
          <w:rFonts w:hint="eastAsia" w:ascii="Times New Roman" w:hAnsi="Times New Roman" w:eastAsia="宋体" w:cs="宋体"/>
          <w:color w:val="FF0000"/>
          <w:szCs w:val="21"/>
          <w:shd w:val="clear" w:color="auto" w:fill="FFFFFF"/>
          <w:lang w:val="en-US" w:eastAsia="zh-CN"/>
        </w:rPr>
        <w:t>左对齐顶格，</w:t>
      </w:r>
      <w:r>
        <w:rPr>
          <w:rFonts w:hint="eastAsia" w:ascii="Times New Roman" w:hAnsi="Times New Roman" w:eastAsia="宋体" w:cs="宋体"/>
          <w:color w:val="FF0000"/>
          <w:szCs w:val="21"/>
          <w:shd w:val="clear" w:color="auto" w:fill="FFFFFF"/>
        </w:rPr>
        <w:t>行距为最小值1</w:t>
      </w:r>
      <w:r>
        <w:rPr>
          <w:rFonts w:ascii="Times New Roman" w:hAnsi="Times New Roman" w:eastAsia="宋体" w:cs="宋体"/>
          <w:color w:val="FF0000"/>
          <w:szCs w:val="21"/>
          <w:shd w:val="clear" w:color="auto" w:fill="FFFFFF"/>
        </w:rPr>
        <w:t>2</w:t>
      </w:r>
      <w:r>
        <w:rPr>
          <w:rFonts w:hint="eastAsia" w:ascii="Times New Roman" w:hAnsi="Times New Roman" w:eastAsia="宋体" w:cs="宋体"/>
          <w:color w:val="FF0000"/>
          <w:szCs w:val="21"/>
          <w:shd w:val="clear" w:color="auto" w:fill="FFFFFF"/>
        </w:rPr>
        <w:t>磅，</w:t>
      </w:r>
      <w:r>
        <w:rPr>
          <w:rFonts w:hint="eastAsia" w:ascii="Times New Roman" w:hAnsi="Times New Roman" w:eastAsia="宋体" w:cs="Times New Roman"/>
          <w:bCs/>
          <w:color w:val="FF0000"/>
          <w:szCs w:val="21"/>
        </w:rPr>
        <w:t>每篇文献独立成段。</w:t>
      </w:r>
    </w:p>
    <w:p w14:paraId="6DA4A9BA">
      <w:pPr>
        <w:spacing w:line="240" w:lineRule="atLeast"/>
        <w:ind w:firstLine="392" w:firstLineChars="200"/>
        <w:rPr>
          <w:rFonts w:ascii="Times New Roman" w:hAnsi="Times New Roman" w:eastAsia="宋体" w:cs="Times New Roman"/>
          <w:bCs/>
          <w:color w:val="FF0000"/>
          <w:szCs w:val="21"/>
        </w:rPr>
      </w:pPr>
      <w:r>
        <w:rPr>
          <w:rFonts w:hint="eastAsia" w:ascii="Times New Roman" w:hAnsi="Times New Roman" w:eastAsia="宋体" w:cs="Times New Roman"/>
          <w:bCs/>
          <w:color w:val="FF0000"/>
          <w:szCs w:val="21"/>
        </w:rPr>
        <w:t>2</w:t>
      </w:r>
      <w:r>
        <w:rPr>
          <w:rFonts w:ascii="Times New Roman" w:hAnsi="Times New Roman" w:eastAsia="宋体" w:cs="Times New Roman"/>
          <w:bCs/>
          <w:color w:val="FF0000"/>
          <w:szCs w:val="21"/>
        </w:rPr>
        <w:t>.</w:t>
      </w:r>
      <w:r>
        <w:rPr>
          <w:rFonts w:hint="eastAsia" w:ascii="Times New Roman" w:hAnsi="Times New Roman" w:eastAsia="宋体" w:cs="Times New Roman"/>
          <w:bCs/>
          <w:color w:val="FF0000"/>
          <w:szCs w:val="21"/>
        </w:rPr>
        <w:t>参考文献按照先中文、后英文的顺序排列，中文文献按第一作者姓名拼音首字母排序，英文文献按第一作者姓的首字母排序，并按“</w:t>
      </w:r>
      <w:r>
        <w:rPr>
          <w:rFonts w:hint="eastAsia" w:ascii="Times New Roman" w:hAnsi="Times New Roman" w:cs="Times New Roman"/>
          <w:bCs/>
          <w:color w:val="FF0000"/>
          <w:szCs w:val="21"/>
          <w:lang w:val="en-US" w:eastAsia="zh-CN"/>
        </w:rPr>
        <w:t>1.</w:t>
      </w:r>
      <w:r>
        <w:rPr>
          <w:rFonts w:hint="eastAsia" w:ascii="Times New Roman" w:hAnsi="Times New Roman" w:eastAsia="宋体" w:cs="Times New Roman"/>
          <w:bCs/>
          <w:color w:val="FF0000"/>
          <w:szCs w:val="21"/>
        </w:rPr>
        <w:t>”“</w:t>
      </w:r>
      <w:r>
        <w:rPr>
          <w:rFonts w:hint="eastAsia" w:ascii="Times New Roman" w:hAnsi="Times New Roman" w:cs="Times New Roman"/>
          <w:bCs/>
          <w:color w:val="FF0000"/>
          <w:szCs w:val="21"/>
          <w:lang w:val="en-US" w:eastAsia="zh-CN"/>
        </w:rPr>
        <w:t>2.</w:t>
      </w:r>
      <w:r>
        <w:rPr>
          <w:rFonts w:hint="eastAsia" w:ascii="Times New Roman" w:hAnsi="Times New Roman" w:eastAsia="宋体" w:cs="Times New Roman"/>
          <w:bCs/>
          <w:color w:val="FF0000"/>
          <w:szCs w:val="21"/>
        </w:rPr>
        <w:t>”“</w:t>
      </w:r>
      <w:r>
        <w:rPr>
          <w:rFonts w:hint="eastAsia" w:ascii="Times New Roman" w:hAnsi="Times New Roman" w:cs="Times New Roman"/>
          <w:bCs/>
          <w:color w:val="FF0000"/>
          <w:szCs w:val="21"/>
          <w:lang w:val="en-US" w:eastAsia="zh-CN"/>
        </w:rPr>
        <w:t>3.</w:t>
      </w:r>
      <w:r>
        <w:rPr>
          <w:rFonts w:hint="eastAsia" w:ascii="Times New Roman" w:hAnsi="Times New Roman" w:eastAsia="宋体" w:cs="Times New Roman"/>
          <w:bCs/>
          <w:color w:val="FF0000"/>
          <w:szCs w:val="21"/>
        </w:rPr>
        <w:t>”编号。</w:t>
      </w:r>
    </w:p>
    <w:p w14:paraId="2A08C1CF">
      <w:pPr>
        <w:ind w:firstLine="392" w:firstLineChars="200"/>
        <w:rPr>
          <w:rFonts w:hint="eastAsia" w:ascii="Times New Roman" w:hAnsi="Times New Roman"/>
          <w:b w:val="0"/>
          <w:bCs w:val="0"/>
          <w:color w:val="FF0000"/>
          <w:szCs w:val="21"/>
        </w:rPr>
      </w:pPr>
      <w:r>
        <w:rPr>
          <w:rFonts w:hint="eastAsia" w:ascii="Times New Roman" w:hAnsi="Times New Roman"/>
          <w:b w:val="0"/>
          <w:bCs w:val="0"/>
          <w:color w:val="FF0000"/>
          <w:szCs w:val="21"/>
          <w:lang w:val="en-US" w:eastAsia="zh-CN"/>
        </w:rPr>
        <w:t>3.</w:t>
      </w:r>
      <w:r>
        <w:rPr>
          <w:rFonts w:hint="eastAsia" w:ascii="Times New Roman" w:hAnsi="Times New Roman" w:eastAsia="宋体" w:cs="Times New Roman"/>
          <w:bCs/>
          <w:color w:val="FF0000"/>
          <w:szCs w:val="21"/>
        </w:rPr>
        <w:t>中文论文中括号为“（）”，英文论文中括号为“(</w:t>
      </w:r>
      <w:r>
        <w:rPr>
          <w:rFonts w:ascii="Times New Roman" w:hAnsi="Times New Roman" w:eastAsia="宋体" w:cs="Times New Roman"/>
          <w:bCs/>
          <w:color w:val="FF0000"/>
          <w:szCs w:val="21"/>
        </w:rPr>
        <w:t>)</w:t>
      </w:r>
      <w:r>
        <w:rPr>
          <w:rFonts w:hint="eastAsia" w:ascii="Times New Roman" w:hAnsi="Times New Roman" w:eastAsia="宋体" w:cs="Times New Roman"/>
          <w:bCs/>
          <w:color w:val="FF0000"/>
          <w:szCs w:val="21"/>
        </w:rPr>
        <w:t>”，英文论文标题实词首字母需大写。</w:t>
      </w:r>
    </w:p>
    <w:p w14:paraId="37139344">
      <w:pPr>
        <w:ind w:firstLine="392" w:firstLineChars="200"/>
        <w:rPr>
          <w:rFonts w:ascii="Times New Roman" w:hAnsi="Times New Roman"/>
          <w:b/>
          <w:bCs/>
          <w:color w:val="FF0000"/>
          <w:szCs w:val="21"/>
        </w:rPr>
      </w:pPr>
      <w:r>
        <w:rPr>
          <w:rFonts w:hint="eastAsia" w:ascii="Times New Roman" w:hAnsi="Times New Roman"/>
          <w:b/>
          <w:bCs/>
          <w:color w:val="FF0000"/>
          <w:szCs w:val="21"/>
        </w:rPr>
        <w:t>不同类型文献引用范式如下：</w:t>
      </w:r>
    </w:p>
    <w:p w14:paraId="6FE401F0">
      <w:pPr>
        <w:spacing w:line="240" w:lineRule="atLeast"/>
        <w:ind w:firstLine="482"/>
        <w:rPr>
          <w:rFonts w:ascii="Times New Roman" w:hAnsi="Times New Roman" w:eastAsia="宋体"/>
          <w:b/>
          <w:bCs/>
          <w:sz w:val="18"/>
          <w:szCs w:val="18"/>
        </w:rPr>
      </w:pPr>
      <w:r>
        <w:rPr>
          <w:rFonts w:hint="eastAsia" w:ascii="Times New Roman" w:hAnsi="Times New Roman" w:eastAsia="宋体"/>
          <w:b/>
          <w:bCs/>
          <w:sz w:val="18"/>
          <w:szCs w:val="18"/>
        </w:rPr>
        <w:t>（一）</w:t>
      </w:r>
      <w:r>
        <w:rPr>
          <w:rFonts w:ascii="Times New Roman" w:hAnsi="Times New Roman" w:eastAsia="宋体"/>
          <w:b/>
          <w:bCs/>
          <w:sz w:val="18"/>
          <w:szCs w:val="18"/>
        </w:rPr>
        <w:t>期刊论文</w:t>
      </w:r>
    </w:p>
    <w:p w14:paraId="78FF4C55">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ascii="Times New Roman" w:hAnsi="Times New Roman" w:eastAsia="宋体"/>
          <w:b/>
          <w:bCs/>
          <w:sz w:val="18"/>
          <w:szCs w:val="18"/>
        </w:rPr>
        <w:t>中文期刊论文</w:t>
      </w:r>
    </w:p>
    <w:p w14:paraId="43E9E002">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体例：作者姓名，年份</w:t>
      </w:r>
      <w:r>
        <w:rPr>
          <w:rFonts w:hint="eastAsia" w:ascii="Times New Roman" w:hAnsi="Times New Roman"/>
          <w:sz w:val="18"/>
          <w:szCs w:val="18"/>
          <w:lang w:eastAsia="zh-CN"/>
        </w:rPr>
        <w:t>：</w:t>
      </w:r>
      <w:r>
        <w:rPr>
          <w:rFonts w:hint="eastAsia" w:ascii="Times New Roman" w:hAnsi="Times New Roman" w:eastAsia="宋体"/>
          <w:sz w:val="18"/>
          <w:szCs w:val="18"/>
        </w:rPr>
        <w:t>《论文题目》，《刊名》第××期，第××-××页。</w:t>
      </w:r>
    </w:p>
    <w:p w14:paraId="789FF17C">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例：蔡昉、王美艳，</w:t>
      </w:r>
      <w:r>
        <w:rPr>
          <w:rFonts w:ascii="Times New Roman" w:hAnsi="Times New Roman" w:eastAsia="宋体"/>
          <w:sz w:val="18"/>
          <w:szCs w:val="18"/>
        </w:rPr>
        <w:t>200</w:t>
      </w:r>
      <w:r>
        <w:rPr>
          <w:rFonts w:hint="eastAsia" w:ascii="Times New Roman" w:hAnsi="Times New Roman" w:eastAsia="宋体"/>
          <w:sz w:val="18"/>
          <w:szCs w:val="18"/>
        </w:rPr>
        <w:t>7</w:t>
      </w:r>
      <w:r>
        <w:rPr>
          <w:rFonts w:hint="eastAsia" w:ascii="Times New Roman" w:hAnsi="Times New Roman"/>
          <w:sz w:val="18"/>
          <w:szCs w:val="18"/>
          <w:lang w:eastAsia="zh-CN"/>
        </w:rPr>
        <w:t>：</w:t>
      </w:r>
      <w:r>
        <w:rPr>
          <w:rFonts w:hint="eastAsia" w:ascii="Times New Roman" w:hAnsi="Times New Roman" w:eastAsia="宋体"/>
          <w:sz w:val="18"/>
          <w:szCs w:val="18"/>
        </w:rPr>
        <w:t>《农村劳动力剩余及其相关事实的重新考察——一个反设事实法的应用》，《中国农村经济》第</w:t>
      </w:r>
      <w:r>
        <w:rPr>
          <w:rFonts w:ascii="Times New Roman" w:hAnsi="Times New Roman" w:eastAsia="宋体"/>
          <w:sz w:val="18"/>
          <w:szCs w:val="18"/>
        </w:rPr>
        <w:t>10</w:t>
      </w:r>
      <w:r>
        <w:rPr>
          <w:rFonts w:hint="eastAsia" w:ascii="Times New Roman" w:hAnsi="Times New Roman" w:eastAsia="宋体"/>
          <w:sz w:val="18"/>
          <w:szCs w:val="18"/>
        </w:rPr>
        <w:t>期，第</w:t>
      </w:r>
      <w:r>
        <w:rPr>
          <w:rFonts w:ascii="Times New Roman" w:hAnsi="Times New Roman" w:eastAsia="宋体"/>
          <w:sz w:val="18"/>
          <w:szCs w:val="18"/>
        </w:rPr>
        <w:t>4</w:t>
      </w:r>
      <w:r>
        <w:rPr>
          <w:rFonts w:hint="eastAsia" w:ascii="Times New Roman" w:hAnsi="Times New Roman" w:eastAsia="宋体" w:cs="宋体"/>
          <w:sz w:val="18"/>
          <w:szCs w:val="18"/>
        </w:rPr>
        <w:t>-</w:t>
      </w:r>
      <w:r>
        <w:rPr>
          <w:rFonts w:ascii="Times New Roman" w:hAnsi="Times New Roman" w:eastAsia="宋体"/>
          <w:sz w:val="18"/>
          <w:szCs w:val="18"/>
        </w:rPr>
        <w:t>12</w:t>
      </w:r>
      <w:r>
        <w:rPr>
          <w:rFonts w:hint="eastAsia" w:ascii="Times New Roman" w:hAnsi="Times New Roman" w:eastAsia="宋体"/>
          <w:sz w:val="18"/>
          <w:szCs w:val="18"/>
        </w:rPr>
        <w:t>页。</w:t>
      </w:r>
    </w:p>
    <w:p w14:paraId="75F8641C">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ascii="Times New Roman" w:hAnsi="Times New Roman" w:eastAsia="宋体"/>
          <w:b/>
          <w:bCs/>
          <w:sz w:val="18"/>
          <w:szCs w:val="18"/>
        </w:rPr>
        <w:t>英文期刊论文</w:t>
      </w:r>
    </w:p>
    <w:p w14:paraId="69350CF8">
      <w:pPr>
        <w:spacing w:line="240" w:lineRule="atLeast"/>
        <w:ind w:firstLine="472"/>
        <w:rPr>
          <w:rFonts w:ascii="Times New Roman" w:hAnsi="Times New Roman" w:eastAsia="宋体"/>
          <w:spacing w:val="-2"/>
          <w:sz w:val="18"/>
          <w:szCs w:val="18"/>
        </w:rPr>
      </w:pPr>
      <w:r>
        <w:rPr>
          <w:rFonts w:hint="eastAsia" w:ascii="Times New Roman" w:hAnsi="Times New Roman" w:eastAsia="宋体"/>
          <w:spacing w:val="-2"/>
          <w:sz w:val="18"/>
          <w:szCs w:val="18"/>
        </w:rPr>
        <w:t xml:space="preserve">体例：作者姓名, 年份, “论文题目”, </w:t>
      </w:r>
      <w:r>
        <w:rPr>
          <w:rFonts w:hint="eastAsia" w:ascii="Times New Roman" w:hAnsi="Times New Roman" w:eastAsia="宋体"/>
          <w:i/>
          <w:spacing w:val="-2"/>
          <w:sz w:val="18"/>
          <w:szCs w:val="18"/>
        </w:rPr>
        <w:t>刊名</w:t>
      </w:r>
      <w:r>
        <w:rPr>
          <w:rFonts w:hint="eastAsia" w:ascii="Times New Roman" w:hAnsi="Times New Roman" w:eastAsia="宋体"/>
          <w:spacing w:val="-2"/>
          <w:sz w:val="18"/>
          <w:szCs w:val="18"/>
        </w:rPr>
        <w:t>, 卷(期): ××</w:t>
      </w:r>
      <w:r>
        <w:rPr>
          <w:rFonts w:ascii="Times New Roman" w:hAnsi="Times New Roman" w:eastAsia="宋体"/>
          <w:spacing w:val="-2"/>
          <w:sz w:val="18"/>
          <w:szCs w:val="18"/>
        </w:rPr>
        <w:t>-</w:t>
      </w:r>
      <w:r>
        <w:rPr>
          <w:rFonts w:hint="eastAsia" w:ascii="Times New Roman" w:hAnsi="Times New Roman" w:eastAsia="宋体"/>
          <w:spacing w:val="-2"/>
          <w:sz w:val="18"/>
          <w:szCs w:val="18"/>
        </w:rPr>
        <w:t xml:space="preserve">××. </w:t>
      </w:r>
    </w:p>
    <w:p w14:paraId="5D56800A">
      <w:pPr>
        <w:spacing w:line="240" w:lineRule="atLeast"/>
        <w:ind w:firstLine="482"/>
        <w:rPr>
          <w:rFonts w:ascii="Times New Roman" w:hAnsi="Times New Roman" w:eastAsia="宋体"/>
          <w:sz w:val="18"/>
          <w:szCs w:val="18"/>
        </w:rPr>
      </w:pPr>
      <w:r>
        <w:rPr>
          <w:rFonts w:hint="eastAsia" w:ascii="Times New Roman" w:hAnsi="Times New Roman" w:eastAsia="宋体"/>
          <w:b/>
          <w:bCs/>
          <w:sz w:val="18"/>
          <w:szCs w:val="18"/>
          <w:u w:val="single"/>
        </w:rPr>
        <w:t>注意事项</w:t>
      </w:r>
      <w:r>
        <w:rPr>
          <w:rFonts w:hint="eastAsia" w:ascii="Times New Roman" w:hAnsi="Times New Roman" w:eastAsia="宋体"/>
          <w:b/>
          <w:bCs/>
          <w:sz w:val="18"/>
          <w:szCs w:val="18"/>
        </w:rPr>
        <w:t>：</w:t>
      </w:r>
      <w:r>
        <w:rPr>
          <w:rFonts w:hint="eastAsia" w:ascii="Times New Roman" w:hAnsi="Times New Roman" w:eastAsia="宋体"/>
          <w:sz w:val="18"/>
          <w:szCs w:val="18"/>
        </w:rPr>
        <w:t>英文文献第一作者的姓在前、名在后（名用缩写，并用实心点标明），姓、名之间用逗号隔开；其余作者的名、姓顺序不变，名在前，姓在后，中间不用标点符号隔开。</w:t>
      </w:r>
    </w:p>
    <w:p w14:paraId="151F2629">
      <w:pPr>
        <w:spacing w:line="240" w:lineRule="atLeast"/>
        <w:ind w:firstLine="480"/>
        <w:rPr>
          <w:rFonts w:ascii="Times New Roman" w:hAnsi="Times New Roman" w:eastAsia="宋体"/>
          <w:kern w:val="0"/>
          <w:sz w:val="18"/>
          <w:szCs w:val="18"/>
        </w:rPr>
      </w:pPr>
      <w:r>
        <w:rPr>
          <w:rFonts w:hint="eastAsia" w:ascii="Times New Roman" w:hAnsi="Times New Roman" w:eastAsia="宋体"/>
          <w:sz w:val="18"/>
          <w:szCs w:val="18"/>
        </w:rPr>
        <w:t>例：</w:t>
      </w:r>
      <w:r>
        <w:rPr>
          <w:rFonts w:ascii="Times New Roman" w:hAnsi="Times New Roman" w:eastAsia="宋体"/>
          <w:color w:val="auto"/>
          <w:kern w:val="0"/>
          <w:sz w:val="18"/>
          <w:szCs w:val="18"/>
        </w:rPr>
        <w:t>Aaberge, R., M. Mogstad, and V. Peragine</w:t>
      </w:r>
      <w:r>
        <w:rPr>
          <w:rFonts w:hint="eastAsia" w:ascii="Times New Roman" w:hAnsi="Times New Roman" w:eastAsia="宋体"/>
          <w:color w:val="auto"/>
          <w:kern w:val="0"/>
          <w:sz w:val="18"/>
          <w:szCs w:val="18"/>
        </w:rPr>
        <w:t xml:space="preserve">, </w:t>
      </w:r>
      <w:r>
        <w:rPr>
          <w:rFonts w:ascii="Times New Roman" w:hAnsi="Times New Roman" w:eastAsia="宋体"/>
          <w:color w:val="auto"/>
          <w:kern w:val="0"/>
          <w:sz w:val="18"/>
          <w:szCs w:val="18"/>
        </w:rPr>
        <w:t>2</w:t>
      </w:r>
      <w:r>
        <w:rPr>
          <w:rFonts w:ascii="Times New Roman" w:hAnsi="Times New Roman" w:eastAsia="宋体"/>
          <w:kern w:val="0"/>
          <w:sz w:val="18"/>
          <w:szCs w:val="18"/>
        </w:rPr>
        <w:t xml:space="preserve">011, “Measuring Long-term Inequality of Opportunity”, </w:t>
      </w:r>
      <w:r>
        <w:rPr>
          <w:rFonts w:ascii="Times New Roman" w:hAnsi="Times New Roman" w:eastAsia="宋体"/>
          <w:i/>
          <w:kern w:val="0"/>
          <w:sz w:val="18"/>
          <w:szCs w:val="18"/>
        </w:rPr>
        <w:t>Journal of Public Economics</w:t>
      </w:r>
      <w:r>
        <w:rPr>
          <w:rFonts w:ascii="Times New Roman" w:hAnsi="Times New Roman" w:eastAsia="宋体"/>
          <w:kern w:val="0"/>
          <w:sz w:val="18"/>
          <w:szCs w:val="18"/>
        </w:rPr>
        <w:t>, 95(3-4): 193-204.</w:t>
      </w:r>
    </w:p>
    <w:p w14:paraId="3CCBE31C">
      <w:pPr>
        <w:spacing w:line="240" w:lineRule="atLeast"/>
        <w:ind w:firstLine="480"/>
        <w:rPr>
          <w:rFonts w:ascii="Times New Roman" w:hAnsi="Times New Roman" w:eastAsia="宋体"/>
          <w:kern w:val="0"/>
          <w:sz w:val="18"/>
          <w:szCs w:val="18"/>
        </w:rPr>
      </w:pPr>
    </w:p>
    <w:p w14:paraId="16D9149C">
      <w:pPr>
        <w:spacing w:line="240" w:lineRule="atLeast"/>
        <w:ind w:firstLine="482"/>
        <w:rPr>
          <w:rFonts w:ascii="Times New Roman" w:hAnsi="Times New Roman" w:eastAsia="宋体"/>
          <w:b/>
          <w:bCs/>
          <w:sz w:val="18"/>
          <w:szCs w:val="18"/>
        </w:rPr>
      </w:pPr>
      <w:bookmarkStart w:id="6" w:name="_Toc22550"/>
      <w:bookmarkStart w:id="7" w:name="_Toc11405"/>
      <w:r>
        <w:rPr>
          <w:rFonts w:hint="eastAsia" w:ascii="Times New Roman" w:hAnsi="Times New Roman" w:eastAsia="宋体"/>
          <w:b/>
          <w:bCs/>
          <w:sz w:val="18"/>
          <w:szCs w:val="18"/>
        </w:rPr>
        <w:t>（二）</w:t>
      </w:r>
      <w:r>
        <w:rPr>
          <w:rFonts w:ascii="Times New Roman" w:hAnsi="Times New Roman" w:eastAsia="宋体"/>
          <w:b/>
          <w:bCs/>
          <w:sz w:val="18"/>
          <w:szCs w:val="18"/>
        </w:rPr>
        <w:t>著作</w:t>
      </w:r>
      <w:bookmarkEnd w:id="6"/>
      <w:bookmarkEnd w:id="7"/>
    </w:p>
    <w:p w14:paraId="054335DA">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ascii="Times New Roman" w:hAnsi="Times New Roman" w:eastAsia="宋体"/>
          <w:b/>
          <w:bCs/>
          <w:sz w:val="18"/>
          <w:szCs w:val="18"/>
        </w:rPr>
        <w:t>中文著作</w:t>
      </w:r>
    </w:p>
    <w:p w14:paraId="155E35DB">
      <w:pPr>
        <w:spacing w:line="240" w:lineRule="atLeast"/>
        <w:ind w:firstLine="480"/>
        <w:rPr>
          <w:rFonts w:ascii="Times New Roman" w:hAnsi="Times New Roman" w:eastAsia="宋体"/>
          <w:kern w:val="0"/>
          <w:sz w:val="18"/>
          <w:szCs w:val="18"/>
        </w:rPr>
      </w:pPr>
      <w:r>
        <w:rPr>
          <w:rFonts w:hint="eastAsia" w:ascii="Times New Roman" w:hAnsi="Times New Roman" w:eastAsia="宋体"/>
          <w:kern w:val="0"/>
          <w:sz w:val="18"/>
          <w:szCs w:val="18"/>
        </w:rPr>
        <w:t>体例：作者姓名，年份</w:t>
      </w:r>
      <w:r>
        <w:rPr>
          <w:rFonts w:hint="eastAsia" w:ascii="Times New Roman" w:hAnsi="Times New Roman"/>
          <w:kern w:val="0"/>
          <w:sz w:val="18"/>
          <w:szCs w:val="18"/>
          <w:lang w:eastAsia="zh-CN"/>
        </w:rPr>
        <w:t>：</w:t>
      </w:r>
      <w:r>
        <w:rPr>
          <w:rFonts w:hint="eastAsia" w:ascii="Times New Roman" w:hAnsi="Times New Roman" w:eastAsia="宋体"/>
          <w:kern w:val="0"/>
          <w:sz w:val="18"/>
          <w:szCs w:val="18"/>
        </w:rPr>
        <w:t>《著作题目》，出版地：出版社</w:t>
      </w:r>
      <w:r>
        <w:rPr>
          <w:rFonts w:hint="eastAsia" w:ascii="Times New Roman" w:hAnsi="Times New Roman" w:eastAsia="宋体"/>
          <w:sz w:val="18"/>
          <w:szCs w:val="18"/>
        </w:rPr>
        <w:t>，页码（第××页或第××-××页）</w:t>
      </w:r>
      <w:r>
        <w:rPr>
          <w:rFonts w:hint="eastAsia" w:ascii="Times New Roman" w:hAnsi="Times New Roman" w:eastAsia="宋体"/>
          <w:kern w:val="0"/>
          <w:sz w:val="18"/>
          <w:szCs w:val="18"/>
        </w:rPr>
        <w:t>。</w:t>
      </w:r>
    </w:p>
    <w:p w14:paraId="728ABBFA">
      <w:pPr>
        <w:spacing w:line="240" w:lineRule="atLeast"/>
        <w:ind w:firstLine="456"/>
        <w:rPr>
          <w:rFonts w:ascii="Times New Roman" w:hAnsi="Times New Roman" w:eastAsia="宋体"/>
          <w:spacing w:val="-6"/>
          <w:kern w:val="0"/>
          <w:sz w:val="18"/>
          <w:szCs w:val="18"/>
        </w:rPr>
      </w:pPr>
      <w:r>
        <w:rPr>
          <w:rFonts w:hint="eastAsia" w:ascii="Times New Roman" w:hAnsi="Times New Roman" w:eastAsia="宋体"/>
          <w:spacing w:val="-6"/>
          <w:kern w:val="0"/>
          <w:sz w:val="18"/>
          <w:szCs w:val="18"/>
        </w:rPr>
        <w:t>例：蔡昉、都阳、王美艳，2003</w:t>
      </w:r>
      <w:r>
        <w:rPr>
          <w:rFonts w:hint="eastAsia" w:ascii="Times New Roman" w:hAnsi="Times New Roman"/>
          <w:spacing w:val="-6"/>
          <w:kern w:val="0"/>
          <w:sz w:val="18"/>
          <w:szCs w:val="18"/>
          <w:lang w:eastAsia="zh-CN"/>
        </w:rPr>
        <w:t>：</w:t>
      </w:r>
      <w:r>
        <w:rPr>
          <w:rFonts w:hint="eastAsia" w:ascii="Times New Roman" w:hAnsi="Times New Roman" w:eastAsia="宋体"/>
          <w:spacing w:val="-6"/>
          <w:kern w:val="0"/>
          <w:sz w:val="18"/>
          <w:szCs w:val="18"/>
        </w:rPr>
        <w:t>《劳动力流动的政治经济学》，上海：上海人民出版社，第</w:t>
      </w:r>
      <w:r>
        <w:rPr>
          <w:rFonts w:ascii="Times New Roman" w:hAnsi="Times New Roman" w:eastAsia="宋体"/>
          <w:sz w:val="18"/>
          <w:szCs w:val="18"/>
        </w:rPr>
        <w:t>23</w:t>
      </w:r>
      <w:r>
        <w:rPr>
          <w:rFonts w:hint="eastAsia" w:ascii="Times New Roman" w:hAnsi="Times New Roman" w:eastAsia="宋体" w:cs="宋体"/>
          <w:sz w:val="18"/>
          <w:szCs w:val="18"/>
        </w:rPr>
        <w:t>-</w:t>
      </w:r>
      <w:r>
        <w:rPr>
          <w:rFonts w:ascii="Times New Roman" w:hAnsi="Times New Roman" w:eastAsia="宋体"/>
          <w:sz w:val="18"/>
          <w:szCs w:val="18"/>
        </w:rPr>
        <w:t>27</w:t>
      </w:r>
      <w:r>
        <w:rPr>
          <w:rFonts w:hint="eastAsia" w:ascii="Times New Roman" w:hAnsi="Times New Roman" w:eastAsia="宋体"/>
          <w:sz w:val="18"/>
          <w:szCs w:val="18"/>
        </w:rPr>
        <w:t>页</w:t>
      </w:r>
      <w:r>
        <w:rPr>
          <w:rFonts w:hint="eastAsia" w:ascii="Times New Roman" w:hAnsi="Times New Roman" w:eastAsia="宋体"/>
          <w:spacing w:val="-6"/>
          <w:kern w:val="0"/>
          <w:sz w:val="18"/>
          <w:szCs w:val="18"/>
        </w:rPr>
        <w:t>。</w:t>
      </w:r>
    </w:p>
    <w:p w14:paraId="240F76B2">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ascii="Times New Roman" w:hAnsi="Times New Roman" w:eastAsia="宋体"/>
          <w:b/>
          <w:bCs/>
          <w:sz w:val="18"/>
          <w:szCs w:val="18"/>
        </w:rPr>
        <w:t>英文著作</w:t>
      </w:r>
    </w:p>
    <w:p w14:paraId="58935714">
      <w:pPr>
        <w:spacing w:line="240" w:lineRule="atLeast"/>
        <w:ind w:firstLine="480"/>
        <w:rPr>
          <w:rFonts w:ascii="Times New Roman" w:hAnsi="Times New Roman" w:eastAsia="宋体"/>
          <w:sz w:val="18"/>
          <w:szCs w:val="18"/>
        </w:rPr>
      </w:pPr>
      <w:r>
        <w:rPr>
          <w:rFonts w:hint="eastAsia" w:ascii="Times New Roman" w:hAnsi="Times New Roman" w:eastAsia="宋体"/>
          <w:kern w:val="0"/>
          <w:sz w:val="18"/>
          <w:szCs w:val="18"/>
        </w:rPr>
        <w:t>体例：</w:t>
      </w:r>
      <w:r>
        <w:rPr>
          <w:rFonts w:hint="eastAsia" w:ascii="Times New Roman" w:hAnsi="Times New Roman" w:eastAsia="宋体"/>
          <w:sz w:val="18"/>
          <w:szCs w:val="18"/>
        </w:rPr>
        <w:t xml:space="preserve">作者姓名, 年份, </w:t>
      </w:r>
      <w:r>
        <w:rPr>
          <w:rFonts w:hint="eastAsia" w:ascii="Times New Roman" w:hAnsi="Times New Roman" w:eastAsia="宋体"/>
          <w:i/>
          <w:sz w:val="18"/>
          <w:szCs w:val="18"/>
        </w:rPr>
        <w:t>书名</w:t>
      </w:r>
      <w:r>
        <w:rPr>
          <w:rFonts w:hint="eastAsia" w:ascii="Times New Roman" w:hAnsi="Times New Roman" w:eastAsia="宋体"/>
          <w:sz w:val="18"/>
          <w:szCs w:val="18"/>
        </w:rPr>
        <w:t>, 出版地: 出版社, 页码（××或××-××）。</w:t>
      </w:r>
    </w:p>
    <w:p w14:paraId="7635AAFC">
      <w:pPr>
        <w:spacing w:line="240" w:lineRule="atLeast"/>
        <w:ind w:firstLine="480"/>
        <w:rPr>
          <w:rFonts w:ascii="Times New Roman" w:hAnsi="Times New Roman" w:eastAsia="宋体"/>
          <w:kern w:val="0"/>
          <w:sz w:val="18"/>
          <w:szCs w:val="18"/>
        </w:rPr>
      </w:pPr>
      <w:r>
        <w:rPr>
          <w:rFonts w:hint="eastAsia" w:ascii="Times New Roman" w:hAnsi="Times New Roman" w:eastAsia="宋体"/>
          <w:sz w:val="18"/>
          <w:szCs w:val="18"/>
        </w:rPr>
        <w:t>例：</w:t>
      </w:r>
      <w:r>
        <w:rPr>
          <w:rFonts w:ascii="Times New Roman" w:hAnsi="Times New Roman" w:eastAsia="宋体"/>
          <w:kern w:val="0"/>
          <w:sz w:val="18"/>
          <w:szCs w:val="18"/>
        </w:rPr>
        <w:t xml:space="preserve">Feenstra, R. C., 2004, </w:t>
      </w:r>
      <w:r>
        <w:rPr>
          <w:rFonts w:ascii="Times New Roman" w:hAnsi="Times New Roman" w:eastAsia="宋体"/>
          <w:i/>
          <w:kern w:val="0"/>
          <w:sz w:val="18"/>
          <w:szCs w:val="18"/>
        </w:rPr>
        <w:t>Advanced International Trade: Theory and Evidence</w:t>
      </w:r>
      <w:r>
        <w:rPr>
          <w:rFonts w:ascii="Times New Roman" w:hAnsi="Times New Roman" w:eastAsia="宋体"/>
          <w:kern w:val="0"/>
          <w:sz w:val="18"/>
          <w:szCs w:val="18"/>
        </w:rPr>
        <w:t>, Princeton</w:t>
      </w:r>
      <w:r>
        <w:rPr>
          <w:rFonts w:hint="eastAsia" w:ascii="Times New Roman" w:hAnsi="Times New Roman" w:eastAsia="宋体"/>
          <w:kern w:val="0"/>
          <w:sz w:val="18"/>
          <w:szCs w:val="18"/>
        </w:rPr>
        <w:t>, N.</w:t>
      </w:r>
      <w:r>
        <w:rPr>
          <w:rFonts w:ascii="Times New Roman" w:hAnsi="Times New Roman" w:eastAsia="宋体"/>
          <w:kern w:val="0"/>
          <w:sz w:val="18"/>
          <w:szCs w:val="18"/>
        </w:rPr>
        <w:t>J.: Princeton</w:t>
      </w:r>
      <w:r>
        <w:rPr>
          <w:rFonts w:hint="eastAsia" w:ascii="Times New Roman" w:hAnsi="Times New Roman" w:eastAsia="宋体"/>
          <w:kern w:val="0"/>
          <w:sz w:val="18"/>
          <w:szCs w:val="18"/>
        </w:rPr>
        <w:t xml:space="preserve"> </w:t>
      </w:r>
      <w:r>
        <w:rPr>
          <w:rFonts w:ascii="Times New Roman" w:hAnsi="Times New Roman" w:eastAsia="宋体"/>
          <w:kern w:val="0"/>
          <w:sz w:val="18"/>
          <w:szCs w:val="18"/>
        </w:rPr>
        <w:t>University Press</w:t>
      </w:r>
      <w:r>
        <w:rPr>
          <w:rFonts w:hint="eastAsia" w:ascii="Times New Roman" w:hAnsi="Times New Roman" w:eastAsia="宋体"/>
          <w:kern w:val="0"/>
          <w:sz w:val="18"/>
          <w:szCs w:val="18"/>
        </w:rPr>
        <w:t>, 31</w:t>
      </w:r>
      <w:r>
        <w:rPr>
          <w:rFonts w:ascii="Times New Roman" w:hAnsi="Times New Roman" w:eastAsia="宋体"/>
          <w:kern w:val="0"/>
          <w:sz w:val="18"/>
          <w:szCs w:val="18"/>
        </w:rPr>
        <w:t>-</w:t>
      </w:r>
      <w:r>
        <w:rPr>
          <w:rFonts w:hint="eastAsia" w:ascii="Times New Roman" w:hAnsi="Times New Roman" w:eastAsia="宋体"/>
          <w:kern w:val="0"/>
          <w:sz w:val="18"/>
          <w:szCs w:val="18"/>
        </w:rPr>
        <w:t>45</w:t>
      </w:r>
      <w:r>
        <w:rPr>
          <w:rFonts w:ascii="Times New Roman" w:hAnsi="Times New Roman" w:eastAsia="宋体"/>
          <w:kern w:val="0"/>
          <w:sz w:val="18"/>
          <w:szCs w:val="18"/>
        </w:rPr>
        <w:t>.</w:t>
      </w:r>
    </w:p>
    <w:p w14:paraId="22E2F88E">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3.</w:t>
      </w:r>
      <w:r>
        <w:rPr>
          <w:rFonts w:ascii="Times New Roman" w:hAnsi="Times New Roman" w:eastAsia="宋体"/>
          <w:b/>
          <w:bCs/>
          <w:sz w:val="18"/>
          <w:szCs w:val="18"/>
        </w:rPr>
        <w:t>译文著作</w:t>
      </w:r>
    </w:p>
    <w:p w14:paraId="0240528C">
      <w:pPr>
        <w:spacing w:line="240" w:lineRule="atLeast"/>
        <w:ind w:firstLine="480"/>
        <w:rPr>
          <w:rFonts w:ascii="Times New Roman" w:hAnsi="Times New Roman" w:eastAsia="宋体"/>
          <w:kern w:val="0"/>
          <w:sz w:val="18"/>
          <w:szCs w:val="18"/>
        </w:rPr>
      </w:pPr>
      <w:r>
        <w:rPr>
          <w:rFonts w:hint="eastAsia" w:ascii="Times New Roman" w:hAnsi="Times New Roman" w:eastAsia="宋体"/>
          <w:kern w:val="0"/>
          <w:sz w:val="18"/>
          <w:szCs w:val="18"/>
        </w:rPr>
        <w:t>体例：作者姓名，年份</w:t>
      </w:r>
      <w:r>
        <w:rPr>
          <w:rFonts w:hint="eastAsia" w:ascii="Times New Roman" w:hAnsi="Times New Roman"/>
          <w:kern w:val="0"/>
          <w:sz w:val="18"/>
          <w:szCs w:val="18"/>
          <w:lang w:eastAsia="zh-CN"/>
        </w:rPr>
        <w:t>：</w:t>
      </w:r>
      <w:r>
        <w:rPr>
          <w:rFonts w:hint="eastAsia" w:ascii="Times New Roman" w:hAnsi="Times New Roman" w:eastAsia="宋体"/>
          <w:kern w:val="0"/>
          <w:sz w:val="18"/>
          <w:szCs w:val="18"/>
        </w:rPr>
        <w:t>《著作题目》，</w:t>
      </w:r>
      <w:r>
        <w:rPr>
          <w:rFonts w:hint="eastAsia" w:ascii="Times New Roman" w:hAnsi="Times New Roman" w:eastAsia="宋体"/>
          <w:sz w:val="18"/>
          <w:szCs w:val="18"/>
        </w:rPr>
        <w:t>××译，</w:t>
      </w:r>
      <w:r>
        <w:rPr>
          <w:rFonts w:hint="eastAsia" w:ascii="Times New Roman" w:hAnsi="Times New Roman" w:eastAsia="宋体"/>
          <w:kern w:val="0"/>
          <w:sz w:val="18"/>
          <w:szCs w:val="18"/>
        </w:rPr>
        <w:t>出版地：出版社，页码</w:t>
      </w:r>
      <w:r>
        <w:rPr>
          <w:rFonts w:hint="eastAsia" w:ascii="Times New Roman" w:hAnsi="Times New Roman" w:eastAsia="宋体"/>
          <w:sz w:val="18"/>
          <w:szCs w:val="18"/>
        </w:rPr>
        <w:t>（第××页或第××-××页）</w:t>
      </w:r>
      <w:r>
        <w:rPr>
          <w:rFonts w:hint="eastAsia" w:ascii="Times New Roman" w:hAnsi="Times New Roman" w:eastAsia="宋体"/>
          <w:kern w:val="0"/>
          <w:sz w:val="18"/>
          <w:szCs w:val="18"/>
        </w:rPr>
        <w:t>。</w:t>
      </w:r>
    </w:p>
    <w:p w14:paraId="3A00668E">
      <w:pPr>
        <w:spacing w:line="240" w:lineRule="atLeast"/>
        <w:ind w:firstLine="482"/>
        <w:rPr>
          <w:rFonts w:ascii="Times New Roman" w:hAnsi="Times New Roman" w:eastAsia="宋体"/>
          <w:kern w:val="0"/>
          <w:sz w:val="18"/>
          <w:szCs w:val="18"/>
        </w:rPr>
      </w:pPr>
      <w:r>
        <w:rPr>
          <w:rFonts w:hint="eastAsia" w:ascii="Times New Roman" w:hAnsi="Times New Roman" w:eastAsia="宋体"/>
          <w:b/>
          <w:bCs/>
          <w:sz w:val="18"/>
          <w:szCs w:val="18"/>
          <w:u w:val="single"/>
        </w:rPr>
        <w:t>注意事项：</w:t>
      </w:r>
      <w:r>
        <w:rPr>
          <w:rFonts w:hint="eastAsia" w:ascii="Times New Roman" w:hAnsi="Times New Roman" w:eastAsia="宋体"/>
          <w:kern w:val="0"/>
          <w:sz w:val="18"/>
          <w:szCs w:val="18"/>
        </w:rPr>
        <w:t>作者姓名直接写中文译名，出版年份仅标注所引文献中译本的出版年份。</w:t>
      </w:r>
    </w:p>
    <w:p w14:paraId="47C1AA63">
      <w:pPr>
        <w:spacing w:line="240" w:lineRule="atLeast"/>
        <w:ind w:firstLine="456"/>
        <w:rPr>
          <w:rFonts w:ascii="Times New Roman" w:hAnsi="Times New Roman" w:eastAsia="宋体"/>
          <w:spacing w:val="-6"/>
          <w:sz w:val="18"/>
          <w:szCs w:val="18"/>
          <w:shd w:val="clear" w:color="auto" w:fill="FFFFFF"/>
        </w:rPr>
      </w:pPr>
      <w:r>
        <w:rPr>
          <w:rFonts w:hint="eastAsia" w:ascii="Times New Roman" w:hAnsi="Times New Roman" w:eastAsia="宋体"/>
          <w:spacing w:val="-6"/>
          <w:kern w:val="0"/>
          <w:sz w:val="18"/>
          <w:szCs w:val="18"/>
        </w:rPr>
        <w:t>例：</w:t>
      </w:r>
      <w:r>
        <w:rPr>
          <w:rFonts w:hint="eastAsia" w:ascii="Times New Roman" w:hAnsi="Times New Roman" w:eastAsia="宋体"/>
          <w:spacing w:val="-6"/>
          <w:sz w:val="18"/>
          <w:szCs w:val="18"/>
          <w:shd w:val="clear" w:color="auto" w:fill="FFFFFF"/>
        </w:rPr>
        <w:t>斯密，</w:t>
      </w:r>
      <w:r>
        <w:rPr>
          <w:rFonts w:ascii="Times New Roman" w:hAnsi="Times New Roman" w:eastAsia="宋体"/>
          <w:spacing w:val="-6"/>
          <w:sz w:val="18"/>
          <w:szCs w:val="18"/>
          <w:shd w:val="clear" w:color="auto" w:fill="FFFFFF"/>
        </w:rPr>
        <w:t>2011</w:t>
      </w:r>
      <w:r>
        <w:rPr>
          <w:rFonts w:hint="eastAsia" w:ascii="Times New Roman" w:hAnsi="Times New Roman"/>
          <w:spacing w:val="-6"/>
          <w:sz w:val="18"/>
          <w:szCs w:val="18"/>
          <w:shd w:val="clear" w:color="auto" w:fill="FFFFFF"/>
          <w:lang w:eastAsia="zh-CN"/>
        </w:rPr>
        <w:t>：</w:t>
      </w:r>
      <w:r>
        <w:rPr>
          <w:rFonts w:hint="eastAsia" w:ascii="Times New Roman" w:hAnsi="Times New Roman" w:eastAsia="宋体"/>
          <w:spacing w:val="-6"/>
          <w:sz w:val="18"/>
          <w:szCs w:val="18"/>
          <w:shd w:val="clear" w:color="auto" w:fill="FFFFFF"/>
        </w:rPr>
        <w:t>《国富论》，郭大力、王亚南译，南京：译林出版社，第</w:t>
      </w:r>
      <w:r>
        <w:rPr>
          <w:rFonts w:ascii="Times New Roman" w:hAnsi="Times New Roman" w:eastAsia="宋体"/>
          <w:spacing w:val="-6"/>
          <w:sz w:val="18"/>
          <w:szCs w:val="18"/>
          <w:shd w:val="clear" w:color="auto" w:fill="FFFFFF"/>
        </w:rPr>
        <w:t>37</w:t>
      </w:r>
      <w:r>
        <w:rPr>
          <w:rFonts w:hint="eastAsia" w:ascii="Times New Roman" w:hAnsi="Times New Roman" w:eastAsia="宋体"/>
          <w:spacing w:val="-6"/>
          <w:sz w:val="18"/>
          <w:szCs w:val="18"/>
          <w:shd w:val="clear" w:color="auto" w:fill="FFFFFF"/>
        </w:rPr>
        <w:t>-</w:t>
      </w:r>
      <w:r>
        <w:rPr>
          <w:rFonts w:ascii="Times New Roman" w:hAnsi="Times New Roman" w:eastAsia="宋体"/>
          <w:spacing w:val="-6"/>
          <w:sz w:val="18"/>
          <w:szCs w:val="18"/>
          <w:shd w:val="clear" w:color="auto" w:fill="FFFFFF"/>
        </w:rPr>
        <w:t>42</w:t>
      </w:r>
      <w:r>
        <w:rPr>
          <w:rFonts w:hint="eastAsia" w:ascii="Times New Roman" w:hAnsi="Times New Roman" w:eastAsia="宋体"/>
          <w:spacing w:val="-6"/>
          <w:sz w:val="18"/>
          <w:szCs w:val="18"/>
          <w:shd w:val="clear" w:color="auto" w:fill="FFFFFF"/>
        </w:rPr>
        <w:t>页</w:t>
      </w:r>
      <w:r>
        <w:rPr>
          <w:rFonts w:ascii="Times New Roman" w:hAnsi="Times New Roman" w:eastAsia="宋体"/>
          <w:spacing w:val="-6"/>
          <w:sz w:val="18"/>
          <w:szCs w:val="18"/>
          <w:shd w:val="clear" w:color="auto" w:fill="FFFFFF"/>
        </w:rPr>
        <w:t>。</w:t>
      </w:r>
    </w:p>
    <w:p w14:paraId="0A83A3D7">
      <w:pPr>
        <w:spacing w:line="240" w:lineRule="atLeast"/>
        <w:ind w:firstLine="482"/>
        <w:rPr>
          <w:rFonts w:ascii="Times New Roman" w:hAnsi="Times New Roman" w:eastAsia="宋体"/>
          <w:spacing w:val="-4"/>
          <w:sz w:val="18"/>
          <w:szCs w:val="18"/>
        </w:rPr>
      </w:pPr>
      <w:r>
        <w:rPr>
          <w:rFonts w:hint="eastAsia" w:ascii="Times New Roman" w:hAnsi="Times New Roman" w:eastAsia="宋体"/>
          <w:b/>
          <w:bCs/>
          <w:sz w:val="18"/>
          <w:szCs w:val="18"/>
          <w:u w:val="single"/>
        </w:rPr>
        <w:t>提醒：</w:t>
      </w:r>
      <w:r>
        <w:rPr>
          <w:rFonts w:ascii="Times New Roman" w:hAnsi="Times New Roman" w:eastAsia="宋体"/>
          <w:sz w:val="18"/>
          <w:szCs w:val="18"/>
        </w:rPr>
        <w:t>参考文献中书籍的版次</w:t>
      </w:r>
      <w:r>
        <w:rPr>
          <w:rFonts w:hint="eastAsia" w:ascii="Times New Roman" w:hAnsi="Times New Roman" w:eastAsia="宋体"/>
          <w:sz w:val="18"/>
          <w:szCs w:val="18"/>
        </w:rPr>
        <w:t>不</w:t>
      </w:r>
      <w:r>
        <w:rPr>
          <w:rFonts w:ascii="Times New Roman" w:hAnsi="Times New Roman" w:eastAsia="宋体"/>
          <w:sz w:val="18"/>
          <w:szCs w:val="18"/>
        </w:rPr>
        <w:t>放在书名号内</w:t>
      </w:r>
      <w:r>
        <w:rPr>
          <w:rFonts w:hint="eastAsia" w:ascii="Times New Roman" w:hAnsi="Times New Roman" w:eastAsia="宋体"/>
          <w:sz w:val="18"/>
          <w:szCs w:val="18"/>
        </w:rPr>
        <w:t>，且应改用阿拉伯数字表示。</w:t>
      </w:r>
      <w:r>
        <w:rPr>
          <w:rFonts w:ascii="Times New Roman" w:hAnsi="Times New Roman" w:eastAsia="宋体"/>
          <w:spacing w:val="-4"/>
          <w:sz w:val="18"/>
          <w:szCs w:val="18"/>
        </w:rPr>
        <w:t>例如：《社会学概论新修》（第</w:t>
      </w:r>
      <w:r>
        <w:rPr>
          <w:rFonts w:hint="eastAsia" w:ascii="Times New Roman" w:hAnsi="Times New Roman" w:eastAsia="宋体"/>
          <w:spacing w:val="-4"/>
          <w:sz w:val="18"/>
          <w:szCs w:val="18"/>
        </w:rPr>
        <w:t>4</w:t>
      </w:r>
      <w:r>
        <w:rPr>
          <w:rFonts w:ascii="Times New Roman" w:hAnsi="Times New Roman" w:eastAsia="宋体"/>
          <w:spacing w:val="-4"/>
          <w:sz w:val="18"/>
          <w:szCs w:val="18"/>
        </w:rPr>
        <w:t>版）。</w:t>
      </w:r>
    </w:p>
    <w:p w14:paraId="4B5DEC82">
      <w:pPr>
        <w:spacing w:line="240" w:lineRule="atLeast"/>
        <w:ind w:firstLine="482"/>
        <w:rPr>
          <w:rFonts w:ascii="Times New Roman" w:hAnsi="Times New Roman" w:eastAsia="宋体"/>
          <w:spacing w:val="-4"/>
          <w:sz w:val="18"/>
          <w:szCs w:val="18"/>
          <w:shd w:val="clear" w:color="auto" w:fill="FFFFFF"/>
        </w:rPr>
      </w:pPr>
    </w:p>
    <w:p w14:paraId="69A68F70">
      <w:pPr>
        <w:spacing w:line="240" w:lineRule="atLeast"/>
        <w:ind w:firstLine="482"/>
        <w:rPr>
          <w:rFonts w:ascii="Times New Roman" w:hAnsi="Times New Roman" w:eastAsia="宋体"/>
          <w:b/>
          <w:bCs/>
          <w:sz w:val="18"/>
          <w:szCs w:val="18"/>
        </w:rPr>
      </w:pPr>
      <w:bookmarkStart w:id="8" w:name="_Toc1631"/>
      <w:bookmarkStart w:id="9" w:name="_Toc21183"/>
      <w:r>
        <w:rPr>
          <w:rFonts w:hint="eastAsia" w:ascii="Times New Roman" w:hAnsi="Times New Roman" w:eastAsia="宋体"/>
          <w:b/>
          <w:bCs/>
          <w:sz w:val="18"/>
          <w:szCs w:val="18"/>
        </w:rPr>
        <w:t>（三）工作论文</w:t>
      </w:r>
      <w:bookmarkEnd w:id="8"/>
      <w:bookmarkEnd w:id="9"/>
    </w:p>
    <w:p w14:paraId="2970030B">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hint="eastAsia" w:ascii="Times New Roman" w:hAnsi="Times New Roman" w:eastAsia="宋体"/>
          <w:b/>
          <w:bCs/>
          <w:sz w:val="18"/>
          <w:szCs w:val="18"/>
        </w:rPr>
        <w:t>中文工作论文</w:t>
      </w:r>
    </w:p>
    <w:p w14:paraId="738C58DC">
      <w:pPr>
        <w:spacing w:line="240" w:lineRule="atLeast"/>
        <w:ind w:firstLine="480"/>
        <w:rPr>
          <w:rFonts w:ascii="Times New Roman" w:hAnsi="Times New Roman" w:eastAsia="宋体"/>
          <w:sz w:val="18"/>
          <w:szCs w:val="18"/>
        </w:rPr>
      </w:pPr>
      <w:r>
        <w:rPr>
          <w:rFonts w:hint="eastAsia" w:ascii="Times New Roman" w:hAnsi="Times New Roman" w:eastAsia="宋体"/>
          <w:kern w:val="0"/>
          <w:sz w:val="18"/>
          <w:szCs w:val="18"/>
        </w:rPr>
        <w:t>体例：作者姓名，</w:t>
      </w:r>
      <w:r>
        <w:rPr>
          <w:rFonts w:hint="eastAsia" w:ascii="Times New Roman" w:hAnsi="Times New Roman" w:eastAsia="宋体"/>
          <w:sz w:val="18"/>
          <w:szCs w:val="18"/>
        </w:rPr>
        <w:t>年份</w:t>
      </w:r>
      <w:r>
        <w:rPr>
          <w:rFonts w:hint="eastAsia" w:ascii="Times New Roman" w:hAnsi="Times New Roman"/>
          <w:sz w:val="18"/>
          <w:szCs w:val="18"/>
          <w:lang w:eastAsia="zh-CN"/>
        </w:rPr>
        <w:t>：</w:t>
      </w:r>
      <w:r>
        <w:rPr>
          <w:rFonts w:hint="eastAsia" w:ascii="Times New Roman" w:hAnsi="Times New Roman" w:eastAsia="宋体"/>
          <w:sz w:val="18"/>
          <w:szCs w:val="18"/>
        </w:rPr>
        <w:t>《论文题目》，组织机构名称（如××大学××学院）工作论文（编号），文献来源或网址。</w:t>
      </w:r>
    </w:p>
    <w:p w14:paraId="1A99D4FE">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例：余淼杰、崔晓敏，2016</w:t>
      </w:r>
      <w:r>
        <w:rPr>
          <w:rFonts w:hint="eastAsia" w:ascii="Times New Roman" w:hAnsi="Times New Roman"/>
          <w:sz w:val="18"/>
          <w:szCs w:val="18"/>
          <w:lang w:eastAsia="zh-CN"/>
        </w:rPr>
        <w:t>：</w:t>
      </w:r>
      <w:r>
        <w:rPr>
          <w:rFonts w:hint="eastAsia" w:ascii="Times New Roman" w:hAnsi="Times New Roman" w:eastAsia="宋体"/>
          <w:sz w:val="18"/>
          <w:szCs w:val="18"/>
        </w:rPr>
        <w:t>《我国的产能过剩及其衡量方法》，北京大学国家发展研究院工作论文No.C2016009，http://www.nsd.pku.edu.cn/publications/tlg/ tlg2015/2016/0905/271 59.html。</w:t>
      </w:r>
    </w:p>
    <w:p w14:paraId="04195E21">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hint="eastAsia" w:ascii="Times New Roman" w:hAnsi="Times New Roman" w:eastAsia="宋体"/>
          <w:b/>
          <w:bCs/>
          <w:sz w:val="18"/>
          <w:szCs w:val="18"/>
        </w:rPr>
        <w:t>英文工作论文</w:t>
      </w:r>
    </w:p>
    <w:p w14:paraId="418E52E0">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体例：作者姓名, 年份, “论文题目”, 组织机构名称（例如××大学××学院）工作论文（编号）</w:t>
      </w:r>
      <w:r>
        <w:rPr>
          <w:rFonts w:ascii="Times New Roman" w:hAnsi="Times New Roman" w:eastAsia="宋体"/>
          <w:sz w:val="18"/>
          <w:szCs w:val="18"/>
        </w:rPr>
        <w:t xml:space="preserve">, </w:t>
      </w:r>
      <w:r>
        <w:rPr>
          <w:rFonts w:hint="eastAsia" w:ascii="Times New Roman" w:hAnsi="Times New Roman" w:eastAsia="宋体"/>
          <w:sz w:val="18"/>
          <w:szCs w:val="18"/>
        </w:rPr>
        <w:t>文献来源或网址</w:t>
      </w:r>
      <w:r>
        <w:rPr>
          <w:rFonts w:ascii="Times New Roman" w:hAnsi="Times New Roman" w:eastAsia="宋体"/>
          <w:sz w:val="18"/>
          <w:szCs w:val="18"/>
        </w:rPr>
        <w:t>.</w:t>
      </w:r>
    </w:p>
    <w:p w14:paraId="3DAB5923">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w:t>
      </w:r>
      <w:r>
        <w:rPr>
          <w:rFonts w:ascii="Times New Roman" w:hAnsi="Times New Roman" w:eastAsia="宋体"/>
          <w:sz w:val="18"/>
          <w:szCs w:val="18"/>
        </w:rPr>
        <w:t xml:space="preserve">Wei, S., and Y. Wu, 2001, “Globalization and Inequality: Evidence from within China”, NBER Working Paper 8611, </w:t>
      </w:r>
      <w:r>
        <w:fldChar w:fldCharType="begin"/>
      </w:r>
      <w:r>
        <w:instrText xml:space="preserve"> HYPERLINK "http://www.nber.org/papers/w8611." </w:instrText>
      </w:r>
      <w:r>
        <w:fldChar w:fldCharType="separate"/>
      </w:r>
      <w:r>
        <w:rPr>
          <w:rStyle w:val="23"/>
          <w:rFonts w:ascii="Times New Roman" w:hAnsi="Times New Roman" w:eastAsia="宋体"/>
          <w:color w:val="auto"/>
          <w:sz w:val="18"/>
          <w:szCs w:val="18"/>
        </w:rPr>
        <w:t>http:</w:t>
      </w:r>
      <w:r>
        <w:rPr>
          <w:rStyle w:val="23"/>
          <w:rFonts w:hint="eastAsia" w:ascii="Times New Roman" w:hAnsi="Times New Roman" w:eastAsia="宋体"/>
          <w:color w:val="auto"/>
          <w:sz w:val="18"/>
          <w:szCs w:val="18"/>
        </w:rPr>
        <w:t>//</w:t>
      </w:r>
      <w:r>
        <w:rPr>
          <w:rStyle w:val="23"/>
          <w:rFonts w:ascii="Times New Roman" w:hAnsi="Times New Roman" w:eastAsia="宋体"/>
          <w:color w:val="auto"/>
          <w:sz w:val="18"/>
          <w:szCs w:val="18"/>
        </w:rPr>
        <w:t>www.nber.org/papers/w8611.</w:t>
      </w:r>
      <w:r>
        <w:rPr>
          <w:rStyle w:val="23"/>
          <w:rFonts w:ascii="Times New Roman" w:hAnsi="Times New Roman" w:eastAsia="宋体"/>
          <w:color w:val="auto"/>
          <w:sz w:val="18"/>
          <w:szCs w:val="18"/>
        </w:rPr>
        <w:fldChar w:fldCharType="end"/>
      </w:r>
    </w:p>
    <w:p w14:paraId="54E46F93">
      <w:pPr>
        <w:spacing w:line="240" w:lineRule="atLeast"/>
        <w:ind w:firstLine="482"/>
        <w:rPr>
          <w:rFonts w:ascii="Times New Roman" w:hAnsi="Times New Roman" w:eastAsia="宋体"/>
          <w:b/>
          <w:bCs/>
          <w:sz w:val="18"/>
          <w:szCs w:val="18"/>
        </w:rPr>
      </w:pPr>
      <w:bookmarkStart w:id="10" w:name="_Toc16486"/>
      <w:bookmarkStart w:id="11" w:name="_Toc1591"/>
    </w:p>
    <w:p w14:paraId="00C662AD">
      <w:pPr>
        <w:spacing w:line="240" w:lineRule="atLeast"/>
        <w:ind w:firstLine="482"/>
        <w:rPr>
          <w:rFonts w:ascii="Times New Roman" w:hAnsi="Times New Roman" w:eastAsia="宋体"/>
          <w:b/>
          <w:bCs/>
          <w:sz w:val="18"/>
          <w:szCs w:val="18"/>
        </w:rPr>
      </w:pPr>
      <w:r>
        <w:rPr>
          <w:rFonts w:hint="eastAsia" w:ascii="Times New Roman" w:hAnsi="Times New Roman" w:eastAsia="宋体"/>
          <w:b/>
          <w:bCs/>
          <w:sz w:val="18"/>
          <w:szCs w:val="18"/>
        </w:rPr>
        <w:t>（四）析出文献</w:t>
      </w:r>
      <w:bookmarkEnd w:id="10"/>
      <w:bookmarkEnd w:id="11"/>
    </w:p>
    <w:p w14:paraId="7DB48351">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hint="eastAsia" w:ascii="Times New Roman" w:hAnsi="Times New Roman" w:eastAsia="宋体"/>
          <w:b/>
          <w:bCs/>
          <w:sz w:val="18"/>
          <w:szCs w:val="18"/>
        </w:rPr>
        <w:t>中文析出文献</w:t>
      </w:r>
    </w:p>
    <w:p w14:paraId="55D974EE">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体例：析出文献作者姓名，年份</w:t>
      </w:r>
      <w:r>
        <w:rPr>
          <w:rFonts w:hint="eastAsia" w:ascii="Times New Roman" w:hAnsi="Times New Roman"/>
          <w:sz w:val="18"/>
          <w:szCs w:val="18"/>
          <w:lang w:eastAsia="zh-CN"/>
        </w:rPr>
        <w:t>：</w:t>
      </w:r>
      <w:r>
        <w:rPr>
          <w:rFonts w:hint="eastAsia" w:ascii="Times New Roman" w:hAnsi="Times New Roman" w:eastAsia="宋体"/>
          <w:sz w:val="18"/>
          <w:szCs w:val="18"/>
        </w:rPr>
        <w:t>《析出文献题目》，载源文献作者姓名（编）《源文献题目》，出版地：出版社，第××-××页。</w:t>
      </w:r>
    </w:p>
    <w:p w14:paraId="7009700E">
      <w:pPr>
        <w:spacing w:line="240" w:lineRule="atLeast"/>
        <w:ind w:firstLine="480"/>
        <w:rPr>
          <w:rFonts w:ascii="Times New Roman" w:hAnsi="Times New Roman" w:eastAsia="宋体"/>
          <w:b/>
          <w:sz w:val="18"/>
          <w:szCs w:val="18"/>
        </w:rPr>
      </w:pPr>
      <w:r>
        <w:rPr>
          <w:rFonts w:hint="eastAsia" w:ascii="Times New Roman" w:hAnsi="Times New Roman" w:eastAsia="宋体"/>
          <w:sz w:val="18"/>
          <w:szCs w:val="18"/>
        </w:rPr>
        <w:t>例：史泰丽、岳希明、古斯塔夫森、李实，</w:t>
      </w:r>
      <w:r>
        <w:rPr>
          <w:rFonts w:ascii="Times New Roman" w:hAnsi="Times New Roman" w:eastAsia="宋体"/>
          <w:sz w:val="18"/>
          <w:szCs w:val="18"/>
        </w:rPr>
        <w:t>2008</w:t>
      </w:r>
      <w:r>
        <w:rPr>
          <w:rFonts w:hint="eastAsia" w:ascii="Times New Roman" w:hAnsi="Times New Roman"/>
          <w:sz w:val="18"/>
          <w:szCs w:val="18"/>
          <w:lang w:eastAsia="zh-CN"/>
        </w:rPr>
        <w:t>：</w:t>
      </w:r>
      <w:r>
        <w:rPr>
          <w:rFonts w:hint="eastAsia" w:ascii="Times New Roman" w:hAnsi="Times New Roman" w:eastAsia="宋体"/>
          <w:sz w:val="18"/>
          <w:szCs w:val="18"/>
        </w:rPr>
        <w:t>《中国城乡之间收入差距分析》，载李实、史泰丽、古斯塔夫森（编）《中国居民收入分配研究Ⅲ》，北京：北京师范大学出版社，第</w:t>
      </w:r>
      <w:r>
        <w:rPr>
          <w:rFonts w:ascii="Times New Roman" w:hAnsi="Times New Roman" w:eastAsia="宋体"/>
          <w:sz w:val="18"/>
          <w:szCs w:val="18"/>
        </w:rPr>
        <w:t>120</w:t>
      </w:r>
      <w:r>
        <w:rPr>
          <w:rFonts w:hint="eastAsia" w:ascii="Times New Roman" w:hAnsi="Times New Roman" w:eastAsia="宋体" w:cs="宋体"/>
          <w:sz w:val="18"/>
          <w:szCs w:val="18"/>
        </w:rPr>
        <w:t>-</w:t>
      </w:r>
      <w:r>
        <w:rPr>
          <w:rFonts w:ascii="Times New Roman" w:hAnsi="Times New Roman" w:eastAsia="宋体"/>
          <w:sz w:val="18"/>
          <w:szCs w:val="18"/>
        </w:rPr>
        <w:t>166</w:t>
      </w:r>
      <w:r>
        <w:rPr>
          <w:rFonts w:hint="eastAsia" w:ascii="Times New Roman" w:hAnsi="Times New Roman" w:eastAsia="宋体"/>
          <w:sz w:val="18"/>
          <w:szCs w:val="18"/>
        </w:rPr>
        <w:t>页。</w:t>
      </w:r>
    </w:p>
    <w:p w14:paraId="037BD181">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hint="eastAsia" w:ascii="Times New Roman" w:hAnsi="Times New Roman" w:eastAsia="宋体"/>
          <w:b/>
          <w:bCs/>
          <w:sz w:val="18"/>
          <w:szCs w:val="18"/>
        </w:rPr>
        <w:t>英文析出文献</w:t>
      </w:r>
    </w:p>
    <w:p w14:paraId="6149700F">
      <w:pPr>
        <w:spacing w:line="240" w:lineRule="atLeast"/>
        <w:ind w:firstLine="498" w:firstLineChars="300"/>
        <w:rPr>
          <w:rFonts w:ascii="Times New Roman" w:hAnsi="Times New Roman" w:eastAsia="宋体"/>
          <w:sz w:val="18"/>
          <w:szCs w:val="18"/>
        </w:rPr>
      </w:pPr>
      <w:r>
        <w:rPr>
          <w:rFonts w:hint="eastAsia" w:ascii="Times New Roman" w:hAnsi="Times New Roman" w:eastAsia="宋体"/>
          <w:sz w:val="18"/>
          <w:szCs w:val="18"/>
        </w:rPr>
        <w:t>体例：析出文献作者姓名, 年份,</w:t>
      </w:r>
      <w:r>
        <w:rPr>
          <w:rFonts w:ascii="Times New Roman" w:hAnsi="Times New Roman" w:eastAsia="宋体"/>
          <w:sz w:val="18"/>
          <w:szCs w:val="18"/>
        </w:rPr>
        <w:t xml:space="preserve"> “</w:t>
      </w:r>
      <w:r>
        <w:rPr>
          <w:rFonts w:hint="eastAsia" w:ascii="Times New Roman" w:hAnsi="Times New Roman" w:eastAsia="宋体"/>
          <w:sz w:val="18"/>
          <w:szCs w:val="18"/>
        </w:rPr>
        <w:t>析出文献题目</w:t>
      </w:r>
      <w:r>
        <w:rPr>
          <w:rFonts w:ascii="Times New Roman" w:hAnsi="Times New Roman" w:eastAsia="宋体"/>
          <w:sz w:val="18"/>
          <w:szCs w:val="18"/>
        </w:rPr>
        <w:t>”</w:t>
      </w:r>
      <w:r>
        <w:rPr>
          <w:rFonts w:hint="eastAsia" w:ascii="Times New Roman" w:hAnsi="Times New Roman" w:eastAsia="宋体"/>
          <w:sz w:val="18"/>
          <w:szCs w:val="18"/>
        </w:rPr>
        <w:t xml:space="preserve">, </w:t>
      </w:r>
      <w:r>
        <w:rPr>
          <w:rFonts w:ascii="Times New Roman" w:hAnsi="Times New Roman" w:eastAsia="宋体"/>
          <w:sz w:val="18"/>
          <w:szCs w:val="18"/>
        </w:rPr>
        <w:t>in</w:t>
      </w:r>
      <w:r>
        <w:rPr>
          <w:rFonts w:hint="eastAsia" w:ascii="Times New Roman" w:hAnsi="Times New Roman" w:eastAsia="宋体"/>
          <w:sz w:val="18"/>
          <w:szCs w:val="18"/>
        </w:rPr>
        <w:t>源文献作者姓名(</w:t>
      </w:r>
      <w:r>
        <w:rPr>
          <w:rFonts w:ascii="Times New Roman" w:hAnsi="Times New Roman" w:eastAsia="宋体"/>
          <w:sz w:val="18"/>
          <w:szCs w:val="18"/>
        </w:rPr>
        <w:t>eds.</w:t>
      </w:r>
      <w:r>
        <w:rPr>
          <w:rFonts w:hint="eastAsia" w:ascii="Times New Roman" w:hAnsi="Times New Roman" w:eastAsia="宋体" w:cs="宋体"/>
          <w:sz w:val="18"/>
          <w:szCs w:val="18"/>
        </w:rPr>
        <w:t>)</w:t>
      </w:r>
      <w:r>
        <w:rPr>
          <w:rFonts w:hint="eastAsia" w:ascii="Times New Roman" w:hAnsi="Times New Roman" w:eastAsia="宋体"/>
          <w:sz w:val="18"/>
          <w:szCs w:val="18"/>
        </w:rPr>
        <w:t xml:space="preserve"> </w:t>
      </w:r>
      <w:r>
        <w:rPr>
          <w:rFonts w:hint="eastAsia" w:ascii="Times New Roman" w:hAnsi="Times New Roman" w:eastAsia="宋体"/>
          <w:i/>
          <w:sz w:val="18"/>
          <w:szCs w:val="18"/>
        </w:rPr>
        <w:t>源文献题目</w:t>
      </w:r>
      <w:r>
        <w:rPr>
          <w:rFonts w:hint="eastAsia" w:ascii="Times New Roman" w:hAnsi="Times New Roman" w:eastAsia="宋体"/>
          <w:sz w:val="18"/>
          <w:szCs w:val="18"/>
        </w:rPr>
        <w:t>, 出版地: 出版社,</w:t>
      </w:r>
      <w:r>
        <w:rPr>
          <w:rFonts w:ascii="Times New Roman" w:hAnsi="Times New Roman" w:eastAsia="宋体"/>
          <w:sz w:val="18"/>
          <w:szCs w:val="18"/>
        </w:rPr>
        <w:t xml:space="preserve"> </w:t>
      </w:r>
      <w:r>
        <w:rPr>
          <w:rFonts w:hint="eastAsia" w:ascii="Times New Roman" w:hAnsi="Times New Roman" w:eastAsia="宋体"/>
          <w:sz w:val="18"/>
          <w:szCs w:val="18"/>
        </w:rPr>
        <w:t>××-××</w:t>
      </w:r>
      <w:r>
        <w:rPr>
          <w:rFonts w:ascii="Times New Roman" w:hAnsi="Times New Roman" w:eastAsia="宋体"/>
          <w:sz w:val="18"/>
          <w:szCs w:val="18"/>
        </w:rPr>
        <w:t>.</w:t>
      </w:r>
    </w:p>
    <w:p w14:paraId="3202AF6A">
      <w:pPr>
        <w:spacing w:line="240" w:lineRule="atLeast"/>
        <w:ind w:firstLine="482"/>
        <w:rPr>
          <w:rFonts w:ascii="Times New Roman" w:hAnsi="Times New Roman" w:eastAsia="宋体"/>
          <w:sz w:val="18"/>
          <w:szCs w:val="18"/>
        </w:rPr>
      </w:pPr>
      <w:r>
        <w:rPr>
          <w:rFonts w:hint="eastAsia" w:ascii="Times New Roman" w:hAnsi="Times New Roman" w:eastAsia="宋体"/>
          <w:b/>
          <w:bCs/>
          <w:sz w:val="18"/>
          <w:szCs w:val="18"/>
          <w:u w:val="single"/>
        </w:rPr>
        <w:t>注意</w:t>
      </w:r>
      <w:r>
        <w:rPr>
          <w:rFonts w:hint="eastAsia" w:ascii="Times New Roman" w:hAnsi="Times New Roman" w:eastAsia="宋体"/>
          <w:sz w:val="18"/>
          <w:szCs w:val="18"/>
        </w:rPr>
        <w:t>：如果编者只有一个，用“ed.”。</w:t>
      </w:r>
    </w:p>
    <w:p w14:paraId="1F21FEFC">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w:t>
      </w:r>
      <w:r>
        <w:rPr>
          <w:rFonts w:ascii="Times New Roman" w:hAnsi="Times New Roman" w:eastAsia="宋体"/>
          <w:sz w:val="18"/>
          <w:szCs w:val="18"/>
        </w:rPr>
        <w:t xml:space="preserve">Li, S., and C. Luo, 2010, “Reestimating the Income Gap between Urban and Rural Households in China”, in M. K. Whyte (ed.) </w:t>
      </w:r>
      <w:r>
        <w:rPr>
          <w:rFonts w:ascii="Times New Roman" w:hAnsi="Times New Roman" w:eastAsia="宋体"/>
          <w:i/>
          <w:sz w:val="18"/>
          <w:szCs w:val="18"/>
        </w:rPr>
        <w:t>One Country, Two Societies: Rural-Urban Inequality in Contemporary China</w:t>
      </w:r>
      <w:r>
        <w:rPr>
          <w:rFonts w:ascii="Times New Roman" w:hAnsi="Times New Roman" w:eastAsia="宋体"/>
          <w:sz w:val="18"/>
          <w:szCs w:val="18"/>
        </w:rPr>
        <w:t>, Cambridge, MA: Harvard University Press, 105-121.</w:t>
      </w:r>
    </w:p>
    <w:p w14:paraId="2B6520AF">
      <w:pPr>
        <w:spacing w:line="240" w:lineRule="atLeast"/>
        <w:ind w:firstLine="480"/>
        <w:rPr>
          <w:rFonts w:ascii="Times New Roman" w:hAnsi="Times New Roman" w:eastAsia="宋体"/>
          <w:sz w:val="18"/>
          <w:szCs w:val="18"/>
        </w:rPr>
      </w:pPr>
    </w:p>
    <w:p w14:paraId="7446525A">
      <w:pPr>
        <w:spacing w:line="240" w:lineRule="atLeast"/>
        <w:ind w:firstLine="482"/>
        <w:rPr>
          <w:rFonts w:ascii="Times New Roman" w:hAnsi="Times New Roman" w:eastAsia="宋体"/>
          <w:b/>
          <w:bCs/>
          <w:sz w:val="18"/>
          <w:szCs w:val="18"/>
        </w:rPr>
      </w:pPr>
      <w:bookmarkStart w:id="12" w:name="_Toc16724"/>
      <w:bookmarkStart w:id="13" w:name="_Toc11354"/>
      <w:r>
        <w:rPr>
          <w:rFonts w:hint="eastAsia" w:ascii="Times New Roman" w:hAnsi="Times New Roman" w:eastAsia="宋体"/>
          <w:b/>
          <w:bCs/>
          <w:sz w:val="18"/>
          <w:szCs w:val="18"/>
        </w:rPr>
        <w:t>（五）外文会议论文</w:t>
      </w:r>
      <w:bookmarkEnd w:id="12"/>
      <w:bookmarkEnd w:id="13"/>
    </w:p>
    <w:p w14:paraId="0DBFC0B4">
      <w:pPr>
        <w:spacing w:line="240" w:lineRule="atLeast"/>
        <w:ind w:firstLine="480"/>
        <w:rPr>
          <w:rFonts w:ascii="Times New Roman" w:hAnsi="Times New Roman" w:eastAsia="宋体"/>
          <w:sz w:val="18"/>
          <w:szCs w:val="18"/>
        </w:rPr>
      </w:pPr>
      <w:r>
        <w:rPr>
          <w:rFonts w:ascii="Times New Roman" w:hAnsi="Times New Roman" w:eastAsia="宋体"/>
          <w:sz w:val="18"/>
          <w:szCs w:val="18"/>
        </w:rPr>
        <w:t>体例：文献作者姓名</w:t>
      </w:r>
      <w:r>
        <w:rPr>
          <w:rFonts w:hint="eastAsia" w:ascii="Times New Roman" w:hAnsi="Times New Roman" w:eastAsia="宋体"/>
          <w:sz w:val="18"/>
          <w:szCs w:val="18"/>
        </w:rPr>
        <w:t xml:space="preserve">, </w:t>
      </w:r>
      <w:r>
        <w:rPr>
          <w:rFonts w:ascii="Times New Roman" w:hAnsi="Times New Roman" w:eastAsia="宋体"/>
          <w:sz w:val="18"/>
          <w:szCs w:val="18"/>
        </w:rPr>
        <w:t>年份</w:t>
      </w:r>
      <w:r>
        <w:rPr>
          <w:rFonts w:hint="eastAsia" w:ascii="Times New Roman" w:hAnsi="Times New Roman" w:eastAsia="宋体"/>
          <w:sz w:val="18"/>
          <w:szCs w:val="18"/>
        </w:rPr>
        <w:t>,</w:t>
      </w:r>
      <w:r>
        <w:rPr>
          <w:rFonts w:ascii="Times New Roman" w:hAnsi="Times New Roman" w:eastAsia="宋体"/>
          <w:sz w:val="18"/>
          <w:szCs w:val="18"/>
        </w:rPr>
        <w:t xml:space="preserve"> “</w:t>
      </w:r>
      <w:r>
        <w:rPr>
          <w:rFonts w:hint="eastAsia" w:ascii="Times New Roman" w:hAnsi="Times New Roman" w:eastAsia="宋体"/>
          <w:sz w:val="18"/>
          <w:szCs w:val="18"/>
        </w:rPr>
        <w:t>会议论文题目</w:t>
      </w:r>
      <w:r>
        <w:rPr>
          <w:rFonts w:ascii="Times New Roman" w:hAnsi="Times New Roman" w:eastAsia="宋体"/>
          <w:sz w:val="18"/>
          <w:szCs w:val="18"/>
        </w:rPr>
        <w:t>”</w:t>
      </w:r>
      <w:r>
        <w:rPr>
          <w:rFonts w:hint="eastAsia" w:ascii="Times New Roman" w:hAnsi="Times New Roman" w:eastAsia="宋体"/>
          <w:sz w:val="18"/>
          <w:szCs w:val="18"/>
        </w:rPr>
        <w:t>, conference paper, 会议名称,</w:t>
      </w:r>
      <w:r>
        <w:rPr>
          <w:rFonts w:ascii="Times New Roman" w:hAnsi="Times New Roman" w:eastAsia="宋体"/>
          <w:sz w:val="18"/>
          <w:szCs w:val="18"/>
        </w:rPr>
        <w:t xml:space="preserve"> </w:t>
      </w:r>
      <w:r>
        <w:rPr>
          <w:rFonts w:hint="eastAsia" w:ascii="Times New Roman" w:hAnsi="Times New Roman" w:eastAsia="宋体"/>
          <w:sz w:val="18"/>
          <w:szCs w:val="18"/>
        </w:rPr>
        <w:t>会议地点,</w:t>
      </w:r>
      <w:r>
        <w:rPr>
          <w:rFonts w:ascii="Times New Roman" w:hAnsi="Times New Roman" w:eastAsia="宋体"/>
          <w:sz w:val="18"/>
          <w:szCs w:val="18"/>
        </w:rPr>
        <w:t xml:space="preserve"> </w:t>
      </w:r>
      <w:r>
        <w:rPr>
          <w:rFonts w:hint="eastAsia" w:ascii="Times New Roman" w:hAnsi="Times New Roman" w:eastAsia="宋体"/>
          <w:sz w:val="18"/>
          <w:szCs w:val="18"/>
        </w:rPr>
        <w:t>文献链接或网址.</w:t>
      </w:r>
    </w:p>
    <w:p w14:paraId="233FA2B5">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w:t>
      </w:r>
      <w:r>
        <w:rPr>
          <w:rFonts w:ascii="Times New Roman" w:hAnsi="Times New Roman" w:eastAsia="宋体"/>
          <w:sz w:val="18"/>
          <w:szCs w:val="18"/>
        </w:rPr>
        <w:t xml:space="preserve">Taylor, M., and A. Featherstone, 2016, “The Value of Social Capital in Cropland Leasing Relationships”, </w:t>
      </w:r>
      <w:r>
        <w:rPr>
          <w:rFonts w:hint="eastAsia" w:ascii="Times New Roman" w:hAnsi="Times New Roman" w:eastAsia="宋体"/>
          <w:sz w:val="18"/>
          <w:szCs w:val="18"/>
        </w:rPr>
        <w:t>C</w:t>
      </w:r>
      <w:r>
        <w:rPr>
          <w:rFonts w:ascii="Times New Roman" w:hAnsi="Times New Roman" w:eastAsia="宋体"/>
          <w:sz w:val="18"/>
          <w:szCs w:val="18"/>
        </w:rPr>
        <w:t xml:space="preserve">onference </w:t>
      </w:r>
      <w:r>
        <w:rPr>
          <w:rFonts w:hint="eastAsia" w:ascii="Times New Roman" w:hAnsi="Times New Roman" w:eastAsia="宋体"/>
          <w:sz w:val="18"/>
          <w:szCs w:val="18"/>
        </w:rPr>
        <w:t>P</w:t>
      </w:r>
      <w:r>
        <w:rPr>
          <w:rFonts w:ascii="Times New Roman" w:hAnsi="Times New Roman" w:eastAsia="宋体"/>
          <w:sz w:val="18"/>
          <w:szCs w:val="18"/>
        </w:rPr>
        <w:t xml:space="preserve">aper, 2016 Annual Meeting of Agricultural and Applied Economics Association, </w:t>
      </w:r>
      <w:r>
        <w:rPr>
          <w:rFonts w:ascii="Times New Roman" w:hAnsi="Times New Roman" w:eastAsia="宋体"/>
          <w:spacing w:val="-4"/>
          <w:sz w:val="18"/>
          <w:szCs w:val="18"/>
        </w:rPr>
        <w:t>Boston:</w:t>
      </w:r>
      <w:r>
        <w:rPr>
          <w:rFonts w:hint="eastAsia" w:ascii="Times New Roman" w:hAnsi="Times New Roman" w:eastAsia="宋体"/>
          <w:spacing w:val="-4"/>
          <w:sz w:val="18"/>
          <w:szCs w:val="18"/>
        </w:rPr>
        <w:t xml:space="preserve"> </w:t>
      </w:r>
      <w:r>
        <w:rPr>
          <w:rFonts w:ascii="Times New Roman" w:hAnsi="Times New Roman" w:eastAsia="宋体"/>
          <w:spacing w:val="-4"/>
          <w:sz w:val="18"/>
          <w:szCs w:val="18"/>
        </w:rPr>
        <w:t>Massachusetts</w:t>
      </w:r>
      <w:r>
        <w:rPr>
          <w:rFonts w:hint="eastAsia" w:ascii="Times New Roman" w:hAnsi="Times New Roman" w:eastAsia="宋体"/>
          <w:spacing w:val="-4"/>
          <w:sz w:val="18"/>
          <w:szCs w:val="18"/>
        </w:rPr>
        <w:t xml:space="preserve">, </w:t>
      </w:r>
      <w:r>
        <w:fldChar w:fldCharType="begin"/>
      </w:r>
      <w:r>
        <w:instrText xml:space="preserve"> HYPERLINK "https://ideas.repec.org/%20p/ags/aaea16/235975.html" </w:instrText>
      </w:r>
      <w:r>
        <w:fldChar w:fldCharType="separate"/>
      </w:r>
      <w:r>
        <w:rPr>
          <w:rStyle w:val="23"/>
          <w:rFonts w:hint="eastAsia" w:ascii="Times New Roman" w:hAnsi="Times New Roman" w:eastAsia="宋体"/>
          <w:spacing w:val="-4"/>
          <w:sz w:val="18"/>
          <w:szCs w:val="18"/>
        </w:rPr>
        <w:t>https://ideas.repec.org/</w:t>
      </w:r>
      <w:r>
        <w:rPr>
          <w:rStyle w:val="23"/>
          <w:rFonts w:ascii="Times New Roman" w:hAnsi="Times New Roman" w:eastAsia="宋体"/>
          <w:spacing w:val="-4"/>
          <w:sz w:val="18"/>
          <w:szCs w:val="18"/>
        </w:rPr>
        <w:t xml:space="preserve"> </w:t>
      </w:r>
      <w:r>
        <w:rPr>
          <w:rStyle w:val="23"/>
          <w:rFonts w:hint="eastAsia" w:ascii="Times New Roman" w:hAnsi="Times New Roman" w:eastAsia="宋体"/>
          <w:spacing w:val="-4"/>
          <w:sz w:val="18"/>
          <w:szCs w:val="18"/>
        </w:rPr>
        <w:t>p/ags/aaea16/235975.html</w:t>
      </w:r>
      <w:r>
        <w:rPr>
          <w:rStyle w:val="23"/>
          <w:rFonts w:hint="eastAsia" w:ascii="Times New Roman" w:hAnsi="Times New Roman" w:eastAsia="宋体"/>
          <w:spacing w:val="-4"/>
          <w:sz w:val="18"/>
          <w:szCs w:val="18"/>
        </w:rPr>
        <w:fldChar w:fldCharType="end"/>
      </w:r>
      <w:r>
        <w:rPr>
          <w:rFonts w:ascii="Times New Roman" w:hAnsi="Times New Roman" w:eastAsia="宋体"/>
          <w:sz w:val="18"/>
          <w:szCs w:val="18"/>
        </w:rPr>
        <w:t>.</w:t>
      </w:r>
    </w:p>
    <w:p w14:paraId="2399825A">
      <w:pPr>
        <w:spacing w:line="240" w:lineRule="atLeast"/>
        <w:ind w:firstLine="480"/>
        <w:rPr>
          <w:rFonts w:ascii="Times New Roman" w:hAnsi="Times New Roman" w:eastAsia="宋体"/>
          <w:sz w:val="18"/>
          <w:szCs w:val="18"/>
        </w:rPr>
      </w:pPr>
    </w:p>
    <w:p w14:paraId="01108397">
      <w:pPr>
        <w:spacing w:line="240" w:lineRule="atLeast"/>
        <w:ind w:firstLine="482"/>
        <w:rPr>
          <w:rFonts w:ascii="Times New Roman" w:hAnsi="Times New Roman" w:eastAsia="宋体"/>
          <w:b/>
          <w:bCs/>
          <w:sz w:val="18"/>
          <w:szCs w:val="18"/>
        </w:rPr>
      </w:pPr>
      <w:bookmarkStart w:id="14" w:name="_Toc8277"/>
      <w:bookmarkStart w:id="15" w:name="_Toc30814"/>
      <w:r>
        <w:rPr>
          <w:rFonts w:hint="eastAsia" w:ascii="Times New Roman" w:hAnsi="Times New Roman" w:eastAsia="宋体"/>
          <w:b/>
          <w:bCs/>
          <w:sz w:val="18"/>
          <w:szCs w:val="18"/>
        </w:rPr>
        <w:t>（六）学位论文</w:t>
      </w:r>
      <w:bookmarkEnd w:id="14"/>
      <w:bookmarkEnd w:id="15"/>
    </w:p>
    <w:p w14:paraId="7F8B8615">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hint="eastAsia" w:ascii="Times New Roman" w:hAnsi="Times New Roman" w:eastAsia="宋体"/>
          <w:b/>
          <w:bCs/>
          <w:sz w:val="18"/>
          <w:szCs w:val="18"/>
        </w:rPr>
        <w:t>中文学位论文</w:t>
      </w:r>
    </w:p>
    <w:p w14:paraId="5409F249">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体例：论文作者，年份</w:t>
      </w:r>
      <w:r>
        <w:rPr>
          <w:rFonts w:hint="eastAsia" w:ascii="Times New Roman" w:hAnsi="Times New Roman"/>
          <w:sz w:val="18"/>
          <w:szCs w:val="18"/>
          <w:lang w:eastAsia="zh-CN"/>
        </w:rPr>
        <w:t>：</w:t>
      </w:r>
      <w:r>
        <w:rPr>
          <w:rFonts w:hint="eastAsia" w:ascii="Times New Roman" w:hAnsi="Times New Roman" w:eastAsia="宋体"/>
          <w:sz w:val="18"/>
          <w:szCs w:val="18"/>
        </w:rPr>
        <w:t>《论文题目》，××学校硕士（博士）学位论文。</w:t>
      </w:r>
    </w:p>
    <w:p w14:paraId="4DAD750D">
      <w:pPr>
        <w:spacing w:line="240" w:lineRule="atLeast"/>
        <w:ind w:firstLine="480"/>
        <w:rPr>
          <w:rFonts w:ascii="Times New Roman" w:hAnsi="Times New Roman" w:eastAsia="宋体"/>
          <w:sz w:val="18"/>
          <w:szCs w:val="18"/>
        </w:rPr>
      </w:pPr>
      <w:r>
        <w:rPr>
          <w:rFonts w:ascii="Times New Roman" w:hAnsi="Times New Roman" w:eastAsia="宋体"/>
          <w:sz w:val="18"/>
          <w:szCs w:val="18"/>
        </w:rPr>
        <w:t>例</w:t>
      </w:r>
      <w:r>
        <w:rPr>
          <w:rFonts w:hint="eastAsia" w:ascii="Times New Roman" w:hAnsi="Times New Roman" w:eastAsia="宋体"/>
          <w:sz w:val="18"/>
          <w:szCs w:val="18"/>
        </w:rPr>
        <w:t>：</w:t>
      </w:r>
      <w:r>
        <w:rPr>
          <w:rFonts w:ascii="Times New Roman" w:hAnsi="Times New Roman" w:eastAsia="宋体"/>
          <w:sz w:val="18"/>
          <w:szCs w:val="18"/>
        </w:rPr>
        <w:t>王旭东，2007</w:t>
      </w:r>
      <w:r>
        <w:rPr>
          <w:rFonts w:hint="eastAsia" w:ascii="Times New Roman" w:hAnsi="Times New Roman"/>
          <w:sz w:val="18"/>
          <w:szCs w:val="18"/>
          <w:lang w:eastAsia="zh-CN"/>
        </w:rPr>
        <w:t>：</w:t>
      </w:r>
      <w:r>
        <w:rPr>
          <w:rFonts w:ascii="Times New Roman" w:hAnsi="Times New Roman" w:eastAsia="宋体"/>
          <w:sz w:val="18"/>
          <w:szCs w:val="18"/>
        </w:rPr>
        <w:t>《中国农村宅基地制度研究》，财政部财政科学研究所博士学位论文</w:t>
      </w:r>
      <w:r>
        <w:rPr>
          <w:rFonts w:hint="eastAsia" w:ascii="Times New Roman" w:hAnsi="Times New Roman" w:eastAsia="宋体"/>
          <w:sz w:val="18"/>
          <w:szCs w:val="18"/>
        </w:rPr>
        <w:t>。</w:t>
      </w:r>
    </w:p>
    <w:p w14:paraId="3CE13D70">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hint="eastAsia" w:ascii="Times New Roman" w:hAnsi="Times New Roman" w:eastAsia="宋体"/>
          <w:b/>
          <w:bCs/>
          <w:sz w:val="18"/>
          <w:szCs w:val="18"/>
        </w:rPr>
        <w:t>外文学位论文</w:t>
      </w:r>
    </w:p>
    <w:p w14:paraId="21A1D605">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 xml:space="preserve">体例：论文作者, 年份, </w:t>
      </w:r>
      <w:r>
        <w:rPr>
          <w:rFonts w:ascii="Times New Roman" w:hAnsi="Times New Roman" w:eastAsia="宋体"/>
          <w:sz w:val="18"/>
          <w:szCs w:val="18"/>
        </w:rPr>
        <w:t>“</w:t>
      </w:r>
      <w:r>
        <w:rPr>
          <w:rFonts w:hint="eastAsia" w:ascii="Times New Roman" w:hAnsi="Times New Roman" w:eastAsia="宋体"/>
          <w:sz w:val="18"/>
          <w:szCs w:val="18"/>
        </w:rPr>
        <w:t>论文题目</w:t>
      </w:r>
      <w:r>
        <w:rPr>
          <w:rFonts w:ascii="Times New Roman" w:hAnsi="Times New Roman" w:eastAsia="宋体"/>
          <w:sz w:val="18"/>
          <w:szCs w:val="18"/>
        </w:rPr>
        <w:t>”</w:t>
      </w:r>
      <w:r>
        <w:rPr>
          <w:rFonts w:hint="eastAsia" w:ascii="Times New Roman" w:hAnsi="Times New Roman" w:eastAsia="宋体"/>
          <w:sz w:val="18"/>
          <w:szCs w:val="18"/>
        </w:rPr>
        <w:t>, PhD ( Master) Dissertation, ××University.</w:t>
      </w:r>
    </w:p>
    <w:p w14:paraId="70983514">
      <w:pPr>
        <w:spacing w:line="240" w:lineRule="atLeast"/>
        <w:ind w:firstLine="480"/>
        <w:rPr>
          <w:rFonts w:ascii="Times New Roman" w:hAnsi="Times New Roman" w:eastAsia="宋体"/>
          <w:sz w:val="18"/>
          <w:szCs w:val="18"/>
        </w:rPr>
      </w:pPr>
      <w:r>
        <w:rPr>
          <w:rFonts w:ascii="Times New Roman" w:hAnsi="Times New Roman" w:eastAsia="宋体"/>
          <w:sz w:val="18"/>
          <w:szCs w:val="18"/>
        </w:rPr>
        <w:t>例：L</w:t>
      </w:r>
      <w:r>
        <w:rPr>
          <w:rFonts w:hint="eastAsia" w:ascii="Times New Roman" w:hAnsi="Times New Roman" w:eastAsia="宋体"/>
          <w:sz w:val="18"/>
          <w:szCs w:val="18"/>
        </w:rPr>
        <w:t xml:space="preserve">in, </w:t>
      </w:r>
      <w:r>
        <w:rPr>
          <w:rFonts w:ascii="Times New Roman" w:hAnsi="Times New Roman" w:eastAsia="宋体"/>
          <w:sz w:val="18"/>
          <w:szCs w:val="18"/>
        </w:rPr>
        <w:t>W</w:t>
      </w:r>
      <w:r>
        <w:rPr>
          <w:rFonts w:hint="eastAsia" w:ascii="Times New Roman" w:hAnsi="Times New Roman"/>
          <w:sz w:val="18"/>
          <w:szCs w:val="18"/>
          <w:lang w:val="en-US" w:eastAsia="zh-CN"/>
        </w:rPr>
        <w:t>.</w:t>
      </w:r>
      <w:r>
        <w:rPr>
          <w:rFonts w:ascii="Times New Roman" w:hAnsi="Times New Roman" w:eastAsia="宋体"/>
          <w:sz w:val="18"/>
          <w:szCs w:val="18"/>
        </w:rPr>
        <w:t xml:space="preserve">, 2020, “Robust Speaker Recognition </w:t>
      </w:r>
      <w:r>
        <w:rPr>
          <w:rFonts w:hint="eastAsia" w:ascii="Times New Roman" w:hAnsi="Times New Roman" w:eastAsia="宋体"/>
          <w:sz w:val="18"/>
          <w:szCs w:val="18"/>
        </w:rPr>
        <w:t>U</w:t>
      </w:r>
      <w:r>
        <w:rPr>
          <w:rFonts w:ascii="Times New Roman" w:hAnsi="Times New Roman" w:eastAsia="宋体"/>
          <w:sz w:val="18"/>
          <w:szCs w:val="18"/>
        </w:rPr>
        <w:t>sing Deep Neural Networks”, PhD Dissertation, The Hong Kong Polytechnic University.</w:t>
      </w:r>
    </w:p>
    <w:p w14:paraId="3CCEA561">
      <w:pPr>
        <w:spacing w:line="240" w:lineRule="atLeast"/>
        <w:ind w:firstLine="480"/>
        <w:rPr>
          <w:rFonts w:ascii="Times New Roman" w:hAnsi="Times New Roman" w:eastAsia="宋体"/>
          <w:sz w:val="18"/>
          <w:szCs w:val="18"/>
        </w:rPr>
      </w:pPr>
    </w:p>
    <w:p w14:paraId="34607B34">
      <w:pPr>
        <w:spacing w:line="240" w:lineRule="atLeast"/>
        <w:ind w:firstLine="482"/>
        <w:rPr>
          <w:rFonts w:ascii="Times New Roman" w:hAnsi="Times New Roman" w:eastAsia="宋体"/>
          <w:b/>
          <w:bCs/>
          <w:sz w:val="18"/>
          <w:szCs w:val="18"/>
        </w:rPr>
      </w:pPr>
      <w:bookmarkStart w:id="16" w:name="_Toc8018"/>
      <w:bookmarkStart w:id="17" w:name="_Toc19218"/>
      <w:r>
        <w:rPr>
          <w:rFonts w:hint="eastAsia" w:ascii="Times New Roman" w:hAnsi="Times New Roman" w:eastAsia="宋体"/>
          <w:b/>
          <w:bCs/>
          <w:sz w:val="18"/>
          <w:szCs w:val="18"/>
        </w:rPr>
        <w:t>（七）研究报告</w:t>
      </w:r>
      <w:bookmarkEnd w:id="16"/>
      <w:bookmarkEnd w:id="17"/>
    </w:p>
    <w:p w14:paraId="6EE654DD">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hint="eastAsia" w:ascii="Times New Roman" w:hAnsi="Times New Roman" w:eastAsia="宋体"/>
          <w:b/>
          <w:bCs/>
          <w:sz w:val="18"/>
          <w:szCs w:val="18"/>
        </w:rPr>
        <w:t>中文研究报告</w:t>
      </w:r>
    </w:p>
    <w:p w14:paraId="133C9BF2">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体例：文献作者，年份</w:t>
      </w:r>
      <w:r>
        <w:rPr>
          <w:rFonts w:hint="eastAsia" w:ascii="Times New Roman" w:hAnsi="Times New Roman"/>
          <w:sz w:val="18"/>
          <w:szCs w:val="18"/>
          <w:lang w:eastAsia="zh-CN"/>
        </w:rPr>
        <w:t>：</w:t>
      </w:r>
      <w:r>
        <w:rPr>
          <w:rFonts w:hint="eastAsia" w:ascii="Times New Roman" w:hAnsi="Times New Roman" w:eastAsia="宋体"/>
          <w:sz w:val="18"/>
          <w:szCs w:val="18"/>
        </w:rPr>
        <w:t>《研究报告题目》，文献网址链接。</w:t>
      </w:r>
    </w:p>
    <w:p w14:paraId="26973990">
      <w:pPr>
        <w:spacing w:line="240" w:lineRule="atLeast"/>
        <w:ind w:firstLine="480"/>
        <w:rPr>
          <w:rFonts w:ascii="Times New Roman" w:hAnsi="Times New Roman" w:eastAsia="宋体"/>
          <w:sz w:val="18"/>
          <w:szCs w:val="18"/>
        </w:rPr>
      </w:pPr>
      <w:r>
        <w:rPr>
          <w:rFonts w:ascii="Times New Roman" w:hAnsi="Times New Roman" w:eastAsia="宋体"/>
          <w:sz w:val="18"/>
          <w:szCs w:val="18"/>
        </w:rPr>
        <w:t>例：中商产业研究院，2021</w:t>
      </w:r>
      <w:r>
        <w:rPr>
          <w:rFonts w:hint="eastAsia" w:ascii="Times New Roman" w:hAnsi="Times New Roman"/>
          <w:sz w:val="18"/>
          <w:szCs w:val="18"/>
          <w:lang w:eastAsia="zh-CN"/>
        </w:rPr>
        <w:t>：</w:t>
      </w:r>
      <w:r>
        <w:rPr>
          <w:rFonts w:ascii="Times New Roman" w:hAnsi="Times New Roman" w:eastAsia="宋体"/>
          <w:sz w:val="18"/>
          <w:szCs w:val="18"/>
        </w:rPr>
        <w:t>《2021年中国农业机械行业市场前景及投资研究报告》，</w:t>
      </w:r>
      <w:r>
        <w:fldChar w:fldCharType="begin"/>
      </w:r>
      <w:r>
        <w:instrText xml:space="preserve"> HYPERLINK "https://www.askci.com/news" </w:instrText>
      </w:r>
      <w:r>
        <w:fldChar w:fldCharType="separate"/>
      </w:r>
      <w:r>
        <w:rPr>
          <w:rStyle w:val="23"/>
          <w:rFonts w:ascii="Times New Roman" w:hAnsi="Times New Roman" w:eastAsia="宋体"/>
          <w:sz w:val="18"/>
          <w:szCs w:val="18"/>
        </w:rPr>
        <w:t>https://www.askci.com/news</w:t>
      </w:r>
      <w:r>
        <w:rPr>
          <w:rStyle w:val="23"/>
          <w:rFonts w:ascii="Times New Roman" w:hAnsi="Times New Roman" w:eastAsia="宋体"/>
          <w:sz w:val="18"/>
          <w:szCs w:val="18"/>
        </w:rPr>
        <w:fldChar w:fldCharType="end"/>
      </w:r>
    </w:p>
    <w:p w14:paraId="674B577C">
      <w:pPr>
        <w:spacing w:line="240" w:lineRule="atLeast"/>
        <w:rPr>
          <w:rFonts w:ascii="Times New Roman" w:hAnsi="Times New Roman" w:eastAsia="宋体"/>
          <w:sz w:val="18"/>
          <w:szCs w:val="18"/>
        </w:rPr>
      </w:pPr>
      <w:r>
        <w:rPr>
          <w:rFonts w:ascii="Times New Roman" w:hAnsi="Times New Roman" w:eastAsia="宋体"/>
          <w:sz w:val="18"/>
          <w:szCs w:val="18"/>
        </w:rPr>
        <w:t>/chanye/202103</w:t>
      </w:r>
      <w:r>
        <w:rPr>
          <w:rFonts w:hint="eastAsia" w:ascii="Times New Roman" w:hAnsi="Times New Roman" w:eastAsia="宋体"/>
          <w:sz w:val="18"/>
          <w:szCs w:val="18"/>
        </w:rPr>
        <w:t xml:space="preserve"> </w:t>
      </w:r>
      <w:r>
        <w:rPr>
          <w:rFonts w:ascii="Times New Roman" w:hAnsi="Times New Roman" w:eastAsia="宋体"/>
          <w:sz w:val="18"/>
          <w:szCs w:val="18"/>
        </w:rPr>
        <w:t>15/1735101386916.shtml。</w:t>
      </w:r>
    </w:p>
    <w:p w14:paraId="27D3BF79">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hint="eastAsia" w:ascii="Times New Roman" w:hAnsi="Times New Roman" w:eastAsia="宋体"/>
          <w:b/>
          <w:bCs/>
          <w:sz w:val="18"/>
          <w:szCs w:val="18"/>
        </w:rPr>
        <w:t>英文研究报告</w:t>
      </w:r>
    </w:p>
    <w:p w14:paraId="5BF00EFA">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体例：文献作者, 年份,</w:t>
      </w:r>
      <w:r>
        <w:rPr>
          <w:rFonts w:ascii="Times New Roman" w:hAnsi="Times New Roman" w:eastAsia="宋体"/>
          <w:sz w:val="18"/>
          <w:szCs w:val="18"/>
        </w:rPr>
        <w:t xml:space="preserve"> “</w:t>
      </w:r>
      <w:r>
        <w:rPr>
          <w:rFonts w:hint="eastAsia" w:ascii="Times New Roman" w:hAnsi="Times New Roman" w:eastAsia="宋体"/>
          <w:sz w:val="18"/>
          <w:szCs w:val="18"/>
        </w:rPr>
        <w:t>研究报告</w:t>
      </w:r>
      <w:r>
        <w:rPr>
          <w:rFonts w:ascii="Times New Roman" w:hAnsi="Times New Roman" w:eastAsia="宋体"/>
          <w:sz w:val="18"/>
          <w:szCs w:val="18"/>
        </w:rPr>
        <w:t>”</w:t>
      </w:r>
      <w:r>
        <w:rPr>
          <w:rFonts w:hint="eastAsia" w:ascii="Times New Roman" w:hAnsi="Times New Roman" w:eastAsia="宋体"/>
          <w:sz w:val="18"/>
          <w:szCs w:val="18"/>
        </w:rPr>
        <w:t>, 文献网址链接.</w:t>
      </w:r>
    </w:p>
    <w:p w14:paraId="210E9707">
      <w:pPr>
        <w:spacing w:line="240" w:lineRule="atLeast"/>
        <w:ind w:firstLine="482"/>
        <w:rPr>
          <w:rFonts w:ascii="Times New Roman" w:hAnsi="Times New Roman" w:eastAsia="宋体"/>
          <w:sz w:val="18"/>
          <w:szCs w:val="18"/>
        </w:rPr>
      </w:pPr>
      <w:r>
        <w:rPr>
          <w:rFonts w:hint="eastAsia" w:ascii="Times New Roman" w:hAnsi="Times New Roman" w:eastAsia="宋体"/>
          <w:sz w:val="18"/>
          <w:szCs w:val="18"/>
        </w:rPr>
        <w:t xml:space="preserve">例：World Bank, 2009, </w:t>
      </w:r>
      <w:r>
        <w:rPr>
          <w:rFonts w:ascii="Times New Roman" w:hAnsi="Times New Roman" w:eastAsia="宋体"/>
          <w:sz w:val="18"/>
          <w:szCs w:val="18"/>
        </w:rPr>
        <w:t>“</w:t>
      </w:r>
      <w:r>
        <w:rPr>
          <w:rFonts w:hint="eastAsia" w:ascii="Times New Roman" w:hAnsi="Times New Roman" w:eastAsia="宋体"/>
          <w:sz w:val="18"/>
          <w:szCs w:val="18"/>
        </w:rPr>
        <w:t>China - From Poor Areas to Poor People: China</w:t>
      </w:r>
      <w:r>
        <w:rPr>
          <w:rFonts w:ascii="Times New Roman" w:hAnsi="Times New Roman" w:eastAsia="宋体"/>
          <w:sz w:val="18"/>
          <w:szCs w:val="18"/>
        </w:rPr>
        <w:t>’</w:t>
      </w:r>
      <w:r>
        <w:rPr>
          <w:rFonts w:hint="eastAsia" w:ascii="Times New Roman" w:hAnsi="Times New Roman" w:eastAsia="宋体"/>
          <w:sz w:val="18"/>
          <w:szCs w:val="18"/>
        </w:rPr>
        <w:t xml:space="preserve"> s Evolving Poverty Reduction Agenda - An Assessment of Poverty and Inequality</w:t>
      </w:r>
      <w:r>
        <w:rPr>
          <w:rFonts w:ascii="Times New Roman" w:hAnsi="Times New Roman" w:eastAsia="宋体"/>
          <w:sz w:val="18"/>
          <w:szCs w:val="18"/>
        </w:rPr>
        <w:t xml:space="preserve">”, </w:t>
      </w:r>
      <w:r>
        <w:fldChar w:fldCharType="begin"/>
      </w:r>
      <w:r>
        <w:instrText xml:space="preserve"> HYPERLINK "https://documents.worldbank.org/en/publication/documents-reports/documentdetail/" </w:instrText>
      </w:r>
      <w:r>
        <w:fldChar w:fldCharType="separate"/>
      </w:r>
      <w:r>
        <w:rPr>
          <w:rStyle w:val="23"/>
          <w:rFonts w:hint="eastAsia" w:ascii="Times New Roman" w:hAnsi="Times New Roman" w:eastAsia="宋体"/>
          <w:sz w:val="18"/>
          <w:szCs w:val="18"/>
        </w:rPr>
        <w:t>https://documents.worldbank.org/en/publication/documents-reports/documentdetail/</w:t>
      </w:r>
      <w:r>
        <w:rPr>
          <w:rStyle w:val="23"/>
          <w:rFonts w:hint="eastAsia" w:ascii="Times New Roman" w:hAnsi="Times New Roman" w:eastAsia="宋体"/>
          <w:sz w:val="18"/>
          <w:szCs w:val="18"/>
        </w:rPr>
        <w:fldChar w:fldCharType="end"/>
      </w:r>
      <w:r>
        <w:rPr>
          <w:rFonts w:hint="eastAsia" w:ascii="Times New Roman" w:hAnsi="Times New Roman" w:eastAsia="宋体"/>
          <w:sz w:val="18"/>
          <w:szCs w:val="18"/>
        </w:rPr>
        <w:t>816851</w:t>
      </w:r>
    </w:p>
    <w:p w14:paraId="4F22D2AF">
      <w:pPr>
        <w:spacing w:line="240" w:lineRule="atLeast"/>
        <w:rPr>
          <w:rFonts w:ascii="Times New Roman" w:hAnsi="Times New Roman" w:eastAsia="宋体"/>
          <w:sz w:val="18"/>
          <w:szCs w:val="18"/>
        </w:rPr>
      </w:pPr>
      <w:r>
        <w:rPr>
          <w:rFonts w:hint="eastAsia" w:ascii="Times New Roman" w:hAnsi="Times New Roman" w:eastAsia="宋体"/>
          <w:sz w:val="18"/>
          <w:szCs w:val="18"/>
        </w:rPr>
        <w:t>468219918783/china-from-poor-areas-to-poor-people-chinas-evolving-poverty-reduction-agenda-an-assessment-of-poverty-and-in</w:t>
      </w:r>
    </w:p>
    <w:p w14:paraId="6542E18A">
      <w:pPr>
        <w:spacing w:line="240" w:lineRule="atLeast"/>
        <w:rPr>
          <w:rFonts w:ascii="Times New Roman" w:hAnsi="Times New Roman" w:eastAsia="宋体"/>
          <w:sz w:val="18"/>
          <w:szCs w:val="18"/>
        </w:rPr>
      </w:pPr>
      <w:r>
        <w:rPr>
          <w:rFonts w:hint="eastAsia" w:ascii="Times New Roman" w:hAnsi="Times New Roman" w:eastAsia="宋体"/>
          <w:sz w:val="18"/>
          <w:szCs w:val="18"/>
        </w:rPr>
        <w:t>equality.</w:t>
      </w:r>
    </w:p>
    <w:p w14:paraId="50F739C4">
      <w:pPr>
        <w:spacing w:line="240" w:lineRule="atLeast"/>
        <w:ind w:firstLine="482"/>
        <w:rPr>
          <w:rFonts w:ascii="Times New Roman" w:hAnsi="Times New Roman" w:eastAsia="宋体"/>
          <w:b/>
          <w:bCs/>
          <w:sz w:val="18"/>
          <w:szCs w:val="18"/>
        </w:rPr>
      </w:pPr>
      <w:bookmarkStart w:id="18" w:name="_Toc27712"/>
      <w:bookmarkStart w:id="19" w:name="_Toc30385"/>
    </w:p>
    <w:p w14:paraId="5CED875C">
      <w:pPr>
        <w:spacing w:line="240" w:lineRule="atLeast"/>
        <w:ind w:firstLine="482"/>
        <w:rPr>
          <w:rFonts w:ascii="Times New Roman" w:hAnsi="Times New Roman" w:eastAsia="宋体"/>
          <w:b/>
          <w:bCs/>
          <w:sz w:val="18"/>
          <w:szCs w:val="18"/>
        </w:rPr>
      </w:pPr>
      <w:r>
        <w:rPr>
          <w:rFonts w:hint="eastAsia" w:ascii="Times New Roman" w:hAnsi="Times New Roman" w:eastAsia="宋体"/>
          <w:b/>
          <w:bCs/>
          <w:sz w:val="18"/>
          <w:szCs w:val="18"/>
        </w:rPr>
        <w:t>（八）报纸上的理论或学术文章</w:t>
      </w:r>
      <w:bookmarkEnd w:id="18"/>
      <w:bookmarkEnd w:id="19"/>
    </w:p>
    <w:p w14:paraId="37869E5C">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1.</w:t>
      </w:r>
      <w:r>
        <w:rPr>
          <w:rFonts w:hint="eastAsia" w:ascii="Times New Roman" w:hAnsi="Times New Roman" w:eastAsia="宋体"/>
          <w:b/>
          <w:bCs/>
          <w:sz w:val="18"/>
          <w:szCs w:val="18"/>
        </w:rPr>
        <w:t>中文报纸</w:t>
      </w:r>
    </w:p>
    <w:p w14:paraId="19572273">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体例：作者，年份</w:t>
      </w:r>
      <w:r>
        <w:rPr>
          <w:rFonts w:hint="eastAsia" w:ascii="Times New Roman" w:hAnsi="Times New Roman"/>
          <w:sz w:val="18"/>
          <w:szCs w:val="18"/>
          <w:lang w:eastAsia="zh-CN"/>
        </w:rPr>
        <w:t>：</w:t>
      </w:r>
      <w:r>
        <w:rPr>
          <w:rFonts w:hint="eastAsia" w:ascii="Times New Roman" w:hAnsi="Times New Roman" w:eastAsia="宋体"/>
          <w:sz w:val="18"/>
          <w:szCs w:val="18"/>
        </w:rPr>
        <w:t>《文章题名》，报纸名称×月×日×版。</w:t>
      </w:r>
    </w:p>
    <w:p w14:paraId="4295F3C1">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w:t>
      </w:r>
      <w:r>
        <w:rPr>
          <w:rFonts w:ascii="Times New Roman" w:hAnsi="Times New Roman" w:eastAsia="宋体"/>
          <w:sz w:val="18"/>
          <w:szCs w:val="18"/>
        </w:rPr>
        <w:t>黄承伟，</w:t>
      </w:r>
      <w:r>
        <w:rPr>
          <w:rFonts w:hint="eastAsia" w:ascii="Times New Roman" w:hAnsi="Times New Roman" w:eastAsia="宋体"/>
          <w:sz w:val="18"/>
          <w:szCs w:val="18"/>
        </w:rPr>
        <w:t>2018</w:t>
      </w:r>
      <w:r>
        <w:rPr>
          <w:rFonts w:hint="eastAsia" w:ascii="Times New Roman" w:hAnsi="Times New Roman"/>
          <w:sz w:val="18"/>
          <w:szCs w:val="18"/>
          <w:lang w:eastAsia="zh-CN"/>
        </w:rPr>
        <w:t>：</w:t>
      </w:r>
      <w:r>
        <w:rPr>
          <w:rFonts w:ascii="Times New Roman" w:hAnsi="Times New Roman" w:eastAsia="宋体"/>
          <w:sz w:val="18"/>
          <w:szCs w:val="18"/>
        </w:rPr>
        <w:t>《中国特色扶贫开发道路不断拓展》，《人民日报》</w:t>
      </w:r>
      <w:r>
        <w:rPr>
          <w:rFonts w:hint="eastAsia" w:ascii="Times New Roman" w:hAnsi="Times New Roman" w:eastAsia="宋体"/>
          <w:sz w:val="18"/>
          <w:szCs w:val="18"/>
        </w:rPr>
        <w:t>8</w:t>
      </w:r>
      <w:r>
        <w:rPr>
          <w:rFonts w:ascii="Times New Roman" w:hAnsi="Times New Roman" w:eastAsia="宋体"/>
          <w:sz w:val="18"/>
          <w:szCs w:val="18"/>
        </w:rPr>
        <w:t>月</w:t>
      </w:r>
      <w:r>
        <w:rPr>
          <w:rFonts w:hint="eastAsia" w:ascii="Times New Roman" w:hAnsi="Times New Roman" w:eastAsia="宋体"/>
          <w:sz w:val="18"/>
          <w:szCs w:val="18"/>
        </w:rPr>
        <w:t>26</w:t>
      </w:r>
      <w:r>
        <w:rPr>
          <w:rFonts w:ascii="Times New Roman" w:hAnsi="Times New Roman" w:eastAsia="宋体"/>
          <w:sz w:val="18"/>
          <w:szCs w:val="18"/>
        </w:rPr>
        <w:t>日</w:t>
      </w:r>
      <w:r>
        <w:rPr>
          <w:rFonts w:hint="eastAsia" w:ascii="Times New Roman" w:hAnsi="Times New Roman" w:eastAsia="宋体"/>
          <w:sz w:val="18"/>
          <w:szCs w:val="18"/>
        </w:rPr>
        <w:t>05版。</w:t>
      </w:r>
    </w:p>
    <w:p w14:paraId="4201A409">
      <w:pPr>
        <w:spacing w:line="240" w:lineRule="atLeast"/>
        <w:ind w:firstLine="482"/>
        <w:rPr>
          <w:rFonts w:ascii="Times New Roman" w:hAnsi="Times New Roman" w:eastAsia="宋体"/>
          <w:b/>
          <w:bCs/>
          <w:sz w:val="18"/>
          <w:szCs w:val="18"/>
        </w:rPr>
      </w:pPr>
      <w:r>
        <w:rPr>
          <w:rFonts w:hint="eastAsia" w:ascii="Times New Roman" w:hAnsi="Times New Roman"/>
          <w:b/>
          <w:bCs/>
          <w:sz w:val="18"/>
          <w:szCs w:val="18"/>
          <w:lang w:val="en-US" w:eastAsia="zh-CN"/>
        </w:rPr>
        <w:t>2.</w:t>
      </w:r>
      <w:r>
        <w:rPr>
          <w:rFonts w:hint="eastAsia" w:ascii="Times New Roman" w:hAnsi="Times New Roman" w:eastAsia="宋体"/>
          <w:b/>
          <w:bCs/>
          <w:sz w:val="18"/>
          <w:szCs w:val="18"/>
        </w:rPr>
        <w:t>英文报纸</w:t>
      </w:r>
    </w:p>
    <w:p w14:paraId="78ADF5B6">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 xml:space="preserve">体例：作者姓名, 年份, </w:t>
      </w:r>
      <w:r>
        <w:rPr>
          <w:rFonts w:ascii="Times New Roman" w:hAnsi="Times New Roman" w:eastAsia="宋体"/>
          <w:sz w:val="18"/>
          <w:szCs w:val="18"/>
        </w:rPr>
        <w:t>“论文题目”,</w:t>
      </w:r>
      <w:r>
        <w:rPr>
          <w:rFonts w:hint="eastAsia" w:ascii="Times New Roman" w:hAnsi="Times New Roman" w:eastAsia="宋体"/>
          <w:sz w:val="18"/>
          <w:szCs w:val="18"/>
        </w:rPr>
        <w:t xml:space="preserve"> </w:t>
      </w:r>
      <w:r>
        <w:rPr>
          <w:rFonts w:hint="eastAsia" w:ascii="Times New Roman" w:hAnsi="Times New Roman" w:eastAsia="宋体"/>
          <w:i/>
          <w:iCs/>
          <w:sz w:val="18"/>
          <w:szCs w:val="18"/>
        </w:rPr>
        <w:t>报纸名称</w:t>
      </w:r>
      <w:r>
        <w:rPr>
          <w:rFonts w:ascii="Times New Roman" w:hAnsi="Times New Roman" w:eastAsia="宋体"/>
          <w:sz w:val="18"/>
          <w:szCs w:val="18"/>
        </w:rPr>
        <w:t xml:space="preserve">, </w:t>
      </w:r>
      <w:r>
        <w:rPr>
          <w:rFonts w:hint="eastAsia" w:ascii="Times New Roman" w:hAnsi="Times New Roman" w:eastAsia="宋体"/>
          <w:sz w:val="18"/>
          <w:szCs w:val="18"/>
        </w:rPr>
        <w:t>文献来源或网址</w:t>
      </w:r>
      <w:r>
        <w:rPr>
          <w:rFonts w:ascii="Times New Roman" w:hAnsi="Times New Roman" w:eastAsia="宋体"/>
          <w:sz w:val="18"/>
          <w:szCs w:val="18"/>
        </w:rPr>
        <w:t>.</w:t>
      </w:r>
    </w:p>
    <w:p w14:paraId="264131F9">
      <w:pPr>
        <w:spacing w:line="240" w:lineRule="atLeast"/>
        <w:ind w:firstLine="480"/>
        <w:rPr>
          <w:rFonts w:ascii="Times New Roman" w:hAnsi="Times New Roman" w:eastAsia="宋体"/>
          <w:sz w:val="18"/>
          <w:szCs w:val="18"/>
        </w:rPr>
      </w:pPr>
      <w:r>
        <w:rPr>
          <w:rFonts w:hint="eastAsia" w:ascii="Times New Roman" w:hAnsi="Times New Roman" w:eastAsia="宋体"/>
          <w:sz w:val="18"/>
          <w:szCs w:val="18"/>
        </w:rPr>
        <w:t>例：</w:t>
      </w:r>
      <w:r>
        <w:rPr>
          <w:rFonts w:ascii="Times New Roman" w:hAnsi="Times New Roman" w:eastAsia="宋体"/>
          <w:sz w:val="18"/>
          <w:szCs w:val="18"/>
        </w:rPr>
        <w:t xml:space="preserve">Bert, H., 2016, “China’s Role in Efforts to Eradicate Poverty”, </w:t>
      </w:r>
      <w:r>
        <w:rPr>
          <w:rFonts w:ascii="Times New Roman" w:hAnsi="Times New Roman" w:eastAsia="宋体"/>
          <w:i/>
          <w:sz w:val="18"/>
          <w:szCs w:val="18"/>
        </w:rPr>
        <w:t>China Daily</w:t>
      </w:r>
      <w:r>
        <w:rPr>
          <w:rFonts w:ascii="Times New Roman" w:hAnsi="Times New Roman" w:eastAsia="宋体"/>
          <w:sz w:val="18"/>
          <w:szCs w:val="18"/>
        </w:rPr>
        <w:t xml:space="preserve">, </w:t>
      </w:r>
      <w:r>
        <w:fldChar w:fldCharType="begin"/>
      </w:r>
      <w:r>
        <w:instrText xml:space="preserve"> HYPERLINK "http://www.chinadaily.com.cn/opinion/2016-10/17/" </w:instrText>
      </w:r>
      <w:r>
        <w:fldChar w:fldCharType="separate"/>
      </w:r>
      <w:r>
        <w:rPr>
          <w:rStyle w:val="23"/>
          <w:rFonts w:hint="eastAsia" w:ascii="Times New Roman" w:hAnsi="Times New Roman" w:eastAsia="宋体"/>
          <w:color w:val="auto"/>
          <w:sz w:val="18"/>
          <w:szCs w:val="18"/>
        </w:rPr>
        <w:t>h</w:t>
      </w:r>
      <w:r>
        <w:rPr>
          <w:rStyle w:val="23"/>
          <w:rFonts w:ascii="Times New Roman" w:hAnsi="Times New Roman" w:eastAsia="宋体"/>
          <w:color w:val="auto"/>
          <w:sz w:val="18"/>
          <w:szCs w:val="18"/>
        </w:rPr>
        <w:t>ttp://www.chinadaily.com.cn/opinion/</w:t>
      </w:r>
      <w:r>
        <w:rPr>
          <w:rStyle w:val="23"/>
          <w:rFonts w:hint="eastAsia" w:ascii="Times New Roman" w:hAnsi="Times New Roman" w:eastAsia="宋体"/>
          <w:color w:val="auto"/>
          <w:sz w:val="18"/>
          <w:szCs w:val="18"/>
        </w:rPr>
        <w:t xml:space="preserve"> </w:t>
      </w:r>
      <w:r>
        <w:rPr>
          <w:rStyle w:val="23"/>
          <w:rFonts w:ascii="Times New Roman" w:hAnsi="Times New Roman" w:eastAsia="宋体"/>
          <w:color w:val="auto"/>
          <w:sz w:val="18"/>
          <w:szCs w:val="18"/>
        </w:rPr>
        <w:t>2016-10/17/</w:t>
      </w:r>
      <w:r>
        <w:rPr>
          <w:rStyle w:val="23"/>
          <w:rFonts w:ascii="Times New Roman" w:hAnsi="Times New Roman" w:eastAsia="宋体"/>
          <w:color w:val="auto"/>
          <w:sz w:val="18"/>
          <w:szCs w:val="18"/>
        </w:rPr>
        <w:fldChar w:fldCharType="end"/>
      </w:r>
      <w:r>
        <w:rPr>
          <w:rFonts w:ascii="Times New Roman" w:hAnsi="Times New Roman" w:eastAsia="宋体"/>
          <w:sz w:val="18"/>
          <w:szCs w:val="18"/>
        </w:rPr>
        <w:t>content_27078271.htm.</w:t>
      </w:r>
    </w:p>
    <w:p w14:paraId="46E38BD1">
      <w:pPr>
        <w:rPr>
          <w:rFonts w:ascii="Times New Roman" w:hAnsi="Times New Roman" w:eastAsia="宋体" w:cs="Times New Roman"/>
          <w:color w:val="FF0000"/>
          <w:szCs w:val="22"/>
        </w:rPr>
      </w:pPr>
      <w:r>
        <w:rPr>
          <w:rFonts w:hint="eastAsia" w:ascii="Times New Roman" w:hAnsi="Times New Roman"/>
          <w:b w:val="0"/>
          <w:bCs w:val="0"/>
          <w:color w:val="FF0000"/>
          <w:szCs w:val="21"/>
          <w:lang w:val="en-US" w:eastAsia="zh-CN"/>
        </w:rPr>
        <w:t xml:space="preserve"> </w:t>
      </w:r>
      <w:r>
        <w:rPr>
          <w:rFonts w:hint="eastAsia" w:ascii="Times New Roman" w:hAnsi="Times New Roman" w:eastAsia="楷体" w:cs="Times New Roman"/>
          <w:color w:val="000000"/>
          <w:szCs w:val="22"/>
        </w:rPr>
        <w:t xml:space="preserve"> </w:t>
      </w:r>
      <w:r>
        <w:rPr>
          <w:rFonts w:hint="eastAsia" w:ascii="Times New Roman" w:hAnsi="Times New Roman"/>
          <w:b w:val="0"/>
          <w:bCs w:val="0"/>
          <w:color w:val="FF0000"/>
          <w:szCs w:val="21"/>
          <w:lang w:val="en-US" w:eastAsia="zh-CN"/>
        </w:rPr>
        <w:t xml:space="preserve"> </w:t>
      </w:r>
      <w:r>
        <w:rPr>
          <w:rFonts w:hint="eastAsia" w:ascii="Times New Roman" w:hAnsi="Times New Roman" w:eastAsia="楷体" w:cs="Times New Roman"/>
          <w:color w:val="000000"/>
          <w:szCs w:val="22"/>
        </w:rPr>
        <w:t xml:space="preserve">           </w:t>
      </w:r>
    </w:p>
    <w:p w14:paraId="2BA71962">
      <w:pPr>
        <w:spacing w:line="240" w:lineRule="atLeast"/>
        <w:ind w:firstLine="392" w:firstLineChars="200"/>
        <w:jc w:val="right"/>
        <w:rPr>
          <w:rFonts w:ascii="Times New Roman" w:hAnsi="Times New Roman" w:eastAsia="楷体" w:cs="Times New Roman"/>
          <w:color w:val="000000"/>
          <w:szCs w:val="22"/>
        </w:rPr>
      </w:pPr>
    </w:p>
    <w:p w14:paraId="6BC6C151">
      <w:pPr>
        <w:pStyle w:val="30"/>
        <w:spacing w:line="240" w:lineRule="atLeast"/>
        <w:ind w:leftChars="0" w:firstLine="0"/>
        <w:jc w:val="center"/>
        <w:rPr>
          <w:rFonts w:ascii="Times New Roman" w:hAnsi="Times New Roman" w:eastAsia="宋体" w:cs="Times New Roman"/>
          <w:b/>
          <w:color w:val="000000"/>
          <w:kern w:val="0"/>
          <w:sz w:val="28"/>
          <w:szCs w:val="28"/>
        </w:rPr>
      </w:pPr>
    </w:p>
    <w:p w14:paraId="66CB3F07">
      <w:pPr>
        <w:pStyle w:val="30"/>
        <w:spacing w:line="240" w:lineRule="atLeast"/>
        <w:ind w:leftChars="0" w:firstLine="0"/>
        <w:jc w:val="center"/>
      </w:pPr>
      <w:r>
        <w:rPr>
          <w:rFonts w:ascii="Times New Roman" w:hAnsi="Times New Roman" w:eastAsia="宋体" w:cs="Times New Roman"/>
          <w:b/>
          <w:color w:val="000000"/>
          <w:kern w:val="0"/>
          <w:sz w:val="28"/>
          <w:szCs w:val="28"/>
        </w:rPr>
        <w:t xml:space="preserve">Research on </w:t>
      </w:r>
      <w:r>
        <w:rPr>
          <w:rFonts w:hint="eastAsia" w:ascii="Times New Roman" w:hAnsi="Times New Roman" w:eastAsia="宋体" w:cs="Times New Roman"/>
          <w:b/>
          <w:color w:val="000000"/>
          <w:kern w:val="0"/>
          <w:sz w:val="28"/>
          <w:szCs w:val="28"/>
          <w:lang w:val="en-US" w:eastAsia="zh-CN"/>
        </w:rPr>
        <w:t>R</w:t>
      </w:r>
      <w:r>
        <w:rPr>
          <w:rFonts w:ascii="Times New Roman" w:hAnsi="Times New Roman" w:eastAsia="宋体" w:cs="Times New Roman"/>
          <w:b/>
          <w:color w:val="000000"/>
          <w:kern w:val="0"/>
          <w:sz w:val="28"/>
          <w:szCs w:val="28"/>
        </w:rPr>
        <w:t xml:space="preserve">esident </w:t>
      </w:r>
      <w:r>
        <w:rPr>
          <w:rFonts w:hint="eastAsia" w:ascii="Times New Roman" w:hAnsi="Times New Roman" w:eastAsia="宋体" w:cs="Times New Roman"/>
          <w:b/>
          <w:color w:val="000000"/>
          <w:kern w:val="0"/>
          <w:sz w:val="28"/>
          <w:szCs w:val="28"/>
          <w:lang w:val="en-US" w:eastAsia="zh-CN"/>
        </w:rPr>
        <w:t>F</w:t>
      </w:r>
      <w:r>
        <w:rPr>
          <w:rFonts w:ascii="Times New Roman" w:hAnsi="Times New Roman" w:eastAsia="宋体" w:cs="Times New Roman"/>
          <w:b/>
          <w:color w:val="000000"/>
          <w:kern w:val="0"/>
          <w:sz w:val="28"/>
          <w:szCs w:val="28"/>
        </w:rPr>
        <w:t>ood</w:t>
      </w:r>
      <w:r>
        <w:rPr>
          <w:rFonts w:hint="eastAsia" w:ascii="Times New Roman" w:hAnsi="Times New Roman" w:eastAsia="宋体" w:cs="Times New Roman"/>
          <w:b/>
          <w:color w:val="000000"/>
          <w:kern w:val="0"/>
          <w:sz w:val="28"/>
          <w:szCs w:val="28"/>
          <w:lang w:val="en-US" w:eastAsia="zh-CN"/>
        </w:rPr>
        <w:t xml:space="preserve"> C</w:t>
      </w:r>
      <w:r>
        <w:rPr>
          <w:rFonts w:ascii="Times New Roman" w:hAnsi="Times New Roman" w:eastAsia="宋体" w:cs="Times New Roman"/>
          <w:b/>
          <w:color w:val="000000"/>
          <w:kern w:val="0"/>
          <w:sz w:val="28"/>
          <w:szCs w:val="28"/>
        </w:rPr>
        <w:t>onsumption</w:t>
      </w:r>
    </w:p>
    <w:p w14:paraId="57D54139">
      <w:pPr>
        <w:widowControl/>
        <w:spacing w:line="240" w:lineRule="atLeast"/>
        <w:jc w:val="center"/>
        <w:rPr>
          <w:rFonts w:ascii="Times New Roman" w:hAnsi="Times New Roman" w:eastAsia="宋体" w:cs="Times New Roman"/>
          <w:bCs/>
          <w:color w:val="FF0000"/>
          <w:kern w:val="0"/>
          <w:szCs w:val="21"/>
        </w:rPr>
      </w:pPr>
      <w:r>
        <w:rPr>
          <w:rFonts w:hint="eastAsia" w:ascii="Times New Roman" w:hAnsi="Times New Roman" w:eastAsia="宋体" w:cs="Times New Roman"/>
          <w:bCs/>
          <w:color w:val="FF0000"/>
          <w:kern w:val="0"/>
          <w:szCs w:val="21"/>
        </w:rPr>
        <w:t>（英文标题：四号Times</w:t>
      </w:r>
      <w:r>
        <w:rPr>
          <w:rFonts w:ascii="Times New Roman" w:hAnsi="Times New Roman" w:eastAsia="宋体" w:cs="Times New Roman"/>
          <w:bCs/>
          <w:color w:val="FF0000"/>
          <w:kern w:val="0"/>
          <w:szCs w:val="21"/>
        </w:rPr>
        <w:t xml:space="preserve"> </w:t>
      </w:r>
      <w:r>
        <w:rPr>
          <w:rFonts w:hint="eastAsia" w:ascii="Times New Roman" w:hAnsi="Times New Roman" w:eastAsia="宋体" w:cs="Times New Roman"/>
          <w:bCs/>
          <w:color w:val="FF0000"/>
          <w:kern w:val="0"/>
          <w:szCs w:val="21"/>
        </w:rPr>
        <w:t>New</w:t>
      </w:r>
      <w:r>
        <w:rPr>
          <w:rFonts w:ascii="Times New Roman" w:hAnsi="Times New Roman" w:eastAsia="宋体" w:cs="Times New Roman"/>
          <w:bCs/>
          <w:color w:val="FF0000"/>
          <w:kern w:val="0"/>
          <w:szCs w:val="21"/>
        </w:rPr>
        <w:t xml:space="preserve"> </w:t>
      </w:r>
      <w:r>
        <w:rPr>
          <w:rFonts w:hint="eastAsia" w:ascii="Times New Roman" w:hAnsi="Times New Roman" w:eastAsia="宋体" w:cs="Times New Roman"/>
          <w:bCs/>
          <w:color w:val="FF0000"/>
          <w:kern w:val="0"/>
          <w:szCs w:val="21"/>
        </w:rPr>
        <w:t>Roman，居中，加粗，首字母大写）</w:t>
      </w:r>
    </w:p>
    <w:p w14:paraId="04081FA4">
      <w:pPr>
        <w:widowControl/>
        <w:spacing w:line="240" w:lineRule="atLeast"/>
        <w:jc w:val="center"/>
        <w:rPr>
          <w:rFonts w:ascii="Times New Roman" w:hAnsi="Times New Roman" w:eastAsia="宋体" w:cs="Times New Roman"/>
          <w:bCs/>
          <w:color w:val="000000"/>
          <w:kern w:val="0"/>
          <w:sz w:val="24"/>
        </w:rPr>
      </w:pPr>
    </w:p>
    <w:p w14:paraId="3BEEFECE">
      <w:pPr>
        <w:widowControl/>
        <w:spacing w:line="240" w:lineRule="atLeast"/>
        <w:jc w:val="center"/>
        <w:rPr>
          <w:rFonts w:hint="default" w:ascii="Times New Roman" w:hAnsi="Times New Roman" w:eastAsia="宋体" w:cs="Times New Roman"/>
          <w:bCs/>
          <w:color w:val="000000"/>
          <w:kern w:val="0"/>
          <w:sz w:val="24"/>
          <w:szCs w:val="24"/>
          <w:lang w:val="en-US" w:eastAsia="zh-CN"/>
        </w:rPr>
      </w:pPr>
      <w:r>
        <w:rPr>
          <w:rFonts w:hint="eastAsia" w:ascii="Times New Roman" w:hAnsi="Times New Roman" w:eastAsia="Times New Roman" w:cs="Times New Roman"/>
          <w:bCs/>
          <w:color w:val="000000"/>
          <w:kern w:val="0"/>
          <w:sz w:val="24"/>
          <w:szCs w:val="24"/>
        </w:rPr>
        <w:t>×××</w:t>
      </w:r>
      <w:r>
        <w:rPr>
          <w:rFonts w:hint="eastAsia" w:ascii="Times New Roman" w:hAnsi="Times New Roman" w:eastAsia="宋体" w:cs="Times New Roman"/>
          <w:bCs/>
          <w:color w:val="000000"/>
          <w:kern w:val="0"/>
          <w:sz w:val="24"/>
          <w:szCs w:val="24"/>
          <w:vertAlign w:val="superscript"/>
          <w:lang w:val="en-US" w:eastAsia="zh-CN"/>
        </w:rPr>
        <w:t>1</w:t>
      </w:r>
      <w:r>
        <w:rPr>
          <w:rFonts w:hint="eastAsia" w:ascii="Times New Roman" w:hAnsi="Times New Roman" w:eastAsia="Times New Roman" w:cs="Times New Roman"/>
          <w:bCs/>
          <w:color w:val="000000"/>
          <w:kern w:val="0"/>
          <w:sz w:val="24"/>
          <w:szCs w:val="24"/>
          <w:lang w:val="en-US" w:eastAsia="zh-CN"/>
        </w:rPr>
        <w:t xml:space="preserve">, </w:t>
      </w:r>
      <w:r>
        <w:rPr>
          <w:rFonts w:hint="eastAsia" w:ascii="Times New Roman" w:hAnsi="Times New Roman" w:eastAsia="Times New Roman" w:cs="Times New Roman"/>
          <w:bCs/>
          <w:color w:val="000000"/>
          <w:kern w:val="0"/>
          <w:sz w:val="24"/>
          <w:szCs w:val="24"/>
        </w:rPr>
        <w:t>×××</w:t>
      </w:r>
      <w:r>
        <w:rPr>
          <w:rFonts w:hint="eastAsia" w:ascii="Times New Roman" w:hAnsi="Times New Roman" w:eastAsia="宋体" w:cs="Times New Roman"/>
          <w:bCs/>
          <w:color w:val="000000"/>
          <w:kern w:val="0"/>
          <w:sz w:val="24"/>
          <w:szCs w:val="24"/>
          <w:vertAlign w:val="superscript"/>
          <w:lang w:val="en-US" w:eastAsia="zh-CN"/>
        </w:rPr>
        <w:t>2,3</w:t>
      </w:r>
    </w:p>
    <w:p w14:paraId="58C059AD">
      <w:pPr>
        <w:spacing w:line="240" w:lineRule="atLeast"/>
        <w:jc w:val="center"/>
        <w:rPr>
          <w:rFonts w:hint="eastAsia" w:ascii="Times New Roman" w:hAnsi="Times New Roman" w:eastAsia="宋体" w:cs="Times New Roman"/>
          <w:bCs/>
          <w:color w:val="000000"/>
          <w:kern w:val="0"/>
          <w:sz w:val="24"/>
          <w:lang w:eastAsia="zh-CN"/>
        </w:rPr>
      </w:pPr>
      <w:r>
        <w:rPr>
          <w:rFonts w:hint="eastAsia" w:ascii="Times New Roman" w:hAnsi="Times New Roman" w:eastAsia="宋体" w:cs="Times New Roman"/>
          <w:bCs/>
          <w:color w:val="auto"/>
          <w:sz w:val="18"/>
          <w:szCs w:val="18"/>
          <w:lang w:val="en-US" w:eastAsia="zh-CN"/>
        </w:rPr>
        <w:t>（1.Rural Development Institute Chinese Academy of Social Sciences,</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Beijing 100732,</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China</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2.College of Economics and Management</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Northeast Agricultural University</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Harbin 150030,</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China</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3.Heilongjiang Green Food Science Research Institute</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Harbin 150028,</w:t>
      </w:r>
      <w:r>
        <w:rPr>
          <w:rFonts w:hint="eastAsia" w:ascii="Times New Roman" w:hAnsi="Times New Roman" w:cs="Times New Roman"/>
          <w:bCs/>
          <w:color w:val="auto"/>
          <w:sz w:val="18"/>
          <w:szCs w:val="18"/>
          <w:lang w:val="en-US" w:eastAsia="zh-CN"/>
        </w:rPr>
        <w:t xml:space="preserve"> </w:t>
      </w:r>
      <w:r>
        <w:rPr>
          <w:rFonts w:hint="eastAsia" w:ascii="Times New Roman" w:hAnsi="Times New Roman" w:eastAsia="宋体" w:cs="Times New Roman"/>
          <w:bCs/>
          <w:color w:val="auto"/>
          <w:sz w:val="18"/>
          <w:szCs w:val="18"/>
          <w:lang w:val="en-US" w:eastAsia="zh-CN"/>
        </w:rPr>
        <w:t>China）</w:t>
      </w:r>
    </w:p>
    <w:p w14:paraId="03D20B9A">
      <w:pPr>
        <w:widowControl/>
        <w:spacing w:line="240" w:lineRule="atLeast"/>
        <w:jc w:val="center"/>
        <w:rPr>
          <w:rFonts w:ascii="Times New Roman" w:hAnsi="Times New Roman" w:eastAsia="宋体" w:cs="Times New Roman"/>
          <w:bCs/>
          <w:color w:val="FF0000"/>
          <w:kern w:val="0"/>
          <w:szCs w:val="21"/>
        </w:rPr>
      </w:pPr>
      <w:r>
        <w:rPr>
          <w:rFonts w:hint="eastAsia" w:ascii="Times New Roman" w:hAnsi="Times New Roman" w:eastAsia="宋体" w:cs="Times New Roman"/>
          <w:bCs/>
          <w:color w:val="FF0000"/>
          <w:kern w:val="0"/>
          <w:szCs w:val="21"/>
        </w:rPr>
        <w:t>（英文姓名：姓前名后，</w:t>
      </w:r>
      <w:r>
        <w:rPr>
          <w:rFonts w:hint="eastAsia" w:ascii="Times New Roman" w:hAnsi="Times New Roman" w:cs="Times New Roman"/>
          <w:bCs/>
          <w:color w:val="FF0000"/>
          <w:kern w:val="0"/>
          <w:szCs w:val="21"/>
          <w:lang w:val="en-US" w:eastAsia="zh-CN"/>
        </w:rPr>
        <w:t>不同署名之间用逗号分隔</w:t>
      </w:r>
      <w:r>
        <w:rPr>
          <w:rFonts w:hint="eastAsia" w:ascii="Times New Roman" w:hAnsi="Times New Roman" w:eastAsia="宋体" w:cs="Times New Roman"/>
          <w:bCs/>
          <w:color w:val="FF0000"/>
          <w:kern w:val="0"/>
          <w:szCs w:val="21"/>
        </w:rPr>
        <w:t xml:space="preserve">，姓氏全部字母和名的首字母大字，名连写，如：ZHANG </w:t>
      </w:r>
      <w:r>
        <w:rPr>
          <w:rFonts w:ascii="Times New Roman" w:hAnsi="Times New Roman" w:eastAsia="宋体" w:cs="Times New Roman"/>
          <w:bCs/>
          <w:color w:val="FF0000"/>
          <w:kern w:val="0"/>
          <w:szCs w:val="21"/>
        </w:rPr>
        <w:t>San</w:t>
      </w:r>
      <w:r>
        <w:rPr>
          <w:rFonts w:hint="eastAsia" w:ascii="Times New Roman" w:hAnsi="Times New Roman" w:eastAsia="宋体" w:cs="Times New Roman"/>
          <w:bCs/>
          <w:color w:val="FF0000"/>
          <w:kern w:val="0"/>
          <w:szCs w:val="21"/>
        </w:rPr>
        <w:t xml:space="preserve">, </w:t>
      </w:r>
      <w:r>
        <w:rPr>
          <w:rFonts w:ascii="Times New Roman" w:hAnsi="Times New Roman" w:eastAsia="宋体" w:cs="Times New Roman"/>
          <w:bCs/>
          <w:color w:val="FF0000"/>
          <w:kern w:val="0"/>
          <w:szCs w:val="21"/>
        </w:rPr>
        <w:t>LI</w:t>
      </w:r>
      <w:r>
        <w:rPr>
          <w:rFonts w:hint="eastAsia" w:ascii="Times New Roman" w:hAnsi="Times New Roman" w:eastAsia="宋体" w:cs="Times New Roman"/>
          <w:bCs/>
          <w:color w:val="FF0000"/>
          <w:kern w:val="0"/>
          <w:szCs w:val="21"/>
        </w:rPr>
        <w:t xml:space="preserve"> Xilian</w:t>
      </w:r>
      <w:r>
        <w:rPr>
          <w:rFonts w:ascii="Times New Roman" w:hAnsi="Times New Roman" w:eastAsia="宋体" w:cs="Times New Roman"/>
          <w:bCs/>
          <w:color w:val="FF0000"/>
          <w:kern w:val="0"/>
          <w:szCs w:val="21"/>
        </w:rPr>
        <w:t>g</w:t>
      </w:r>
      <w:r>
        <w:rPr>
          <w:rFonts w:hint="eastAsia" w:ascii="Times New Roman" w:hAnsi="Times New Roman" w:eastAsia="宋体" w:cs="Times New Roman"/>
          <w:bCs/>
          <w:color w:val="FF0000"/>
          <w:kern w:val="0"/>
          <w:szCs w:val="21"/>
        </w:rPr>
        <w:t>；小四Times New Roman，居中。）</w:t>
      </w:r>
      <w:bookmarkStart w:id="21" w:name="_GoBack"/>
      <w:bookmarkEnd w:id="21"/>
    </w:p>
    <w:p w14:paraId="5A8B4B40">
      <w:pPr>
        <w:widowControl/>
        <w:spacing w:line="240" w:lineRule="atLeast"/>
        <w:ind w:firstLine="392" w:firstLineChars="200"/>
        <w:rPr>
          <w:rFonts w:ascii="Times New Roman" w:hAnsi="Times New Roman" w:eastAsia="宋体" w:cs="Times New Roman"/>
          <w:bCs/>
          <w:color w:val="FF0000"/>
          <w:kern w:val="0"/>
          <w:szCs w:val="21"/>
        </w:rPr>
      </w:pPr>
    </w:p>
    <w:p w14:paraId="57F96264">
      <w:pPr>
        <w:widowControl/>
        <w:spacing w:line="240" w:lineRule="atLeast"/>
        <w:rPr>
          <w:rFonts w:ascii="Times New Roman" w:hAnsi="Times New Roman" w:eastAsia="宋体" w:cs="Times New Roman"/>
          <w:color w:val="000000"/>
          <w:kern w:val="0"/>
          <w:sz w:val="21"/>
          <w:szCs w:val="21"/>
        </w:rPr>
      </w:pPr>
      <w:r>
        <w:rPr>
          <w:rFonts w:ascii="Times New Roman" w:hAnsi="Times New Roman" w:eastAsia="宋体" w:cs="Times New Roman"/>
          <w:b/>
          <w:color w:val="000000"/>
          <w:kern w:val="0"/>
          <w:sz w:val="21"/>
          <w:szCs w:val="21"/>
        </w:rPr>
        <w:t>Abstract</w:t>
      </w:r>
      <w:r>
        <w:rPr>
          <w:rFonts w:ascii="Times New Roman" w:hAnsi="Times New Roman" w:eastAsia="宋体" w:cs="Times New Roman"/>
          <w:b/>
          <w:bCs/>
          <w:color w:val="000000"/>
          <w:kern w:val="0"/>
          <w:sz w:val="21"/>
          <w:szCs w:val="21"/>
        </w:rPr>
        <w:t>:</w:t>
      </w:r>
      <w:r>
        <w:rPr>
          <w:rFonts w:ascii="Times New Roman" w:hAnsi="Times New Roman" w:eastAsia="等线" w:cs="Times New Roman"/>
          <w:color w:val="000000"/>
          <w:sz w:val="21"/>
          <w:szCs w:val="21"/>
        </w:rPr>
        <w:t xml:space="preserve"> </w:t>
      </w:r>
      <w:r>
        <w:rPr>
          <w:rFonts w:hint="eastAsia" w:ascii="Times New Roman" w:hAnsi="Times New Roman" w:eastAsia="宋体" w:cs="Times New Roman"/>
          <w:color w:val="000000"/>
          <w:kern w:val="0"/>
          <w:sz w:val="21"/>
          <w:szCs w:val="21"/>
        </w:rPr>
        <w:t>Food consumption is one of the key research areas in food economy. With the transformation and upgrading of residents' food consumption, research on Chinese residents' food consumption has gradually emerged. This article provide</w:t>
      </w:r>
      <w:r>
        <w:rPr>
          <w:rFonts w:hint="eastAsia" w:ascii="Times New Roman" w:hAnsi="Times New Roman" w:eastAsia="宋体" w:cs="Times New Roman"/>
          <w:color w:val="000000"/>
          <w:kern w:val="0"/>
          <w:sz w:val="21"/>
          <w:szCs w:val="21"/>
          <w:lang w:val="en-US" w:eastAsia="zh-CN"/>
        </w:rPr>
        <w:t xml:space="preserve">d </w:t>
      </w:r>
      <w:r>
        <w:rPr>
          <w:rFonts w:hint="eastAsia" w:ascii="Times New Roman" w:hAnsi="Times New Roman" w:eastAsia="宋体" w:cs="Times New Roman"/>
          <w:color w:val="000000"/>
          <w:kern w:val="0"/>
          <w:sz w:val="21"/>
          <w:szCs w:val="21"/>
        </w:rPr>
        <w:t>a comprehensive analysis of major food consumption research both domestically and internationally from four aspects: influencing factors, research methods, trend prediction, and external effects.</w:t>
      </w:r>
    </w:p>
    <w:p w14:paraId="46C6D812">
      <w:pPr>
        <w:widowControl/>
        <w:spacing w:line="240" w:lineRule="atLeast"/>
        <w:rPr>
          <w:rFonts w:ascii="Times New Roman" w:hAnsi="Times New Roman" w:eastAsia="宋体" w:cs="Times New Roman"/>
          <w:color w:val="000000"/>
          <w:kern w:val="0"/>
          <w:sz w:val="21"/>
          <w:szCs w:val="21"/>
        </w:rPr>
      </w:pPr>
      <w:r>
        <w:rPr>
          <w:rFonts w:ascii="Times New Roman" w:hAnsi="Times New Roman" w:eastAsia="宋体" w:cs="Times New Roman"/>
          <w:b/>
          <w:color w:val="000000"/>
          <w:kern w:val="0"/>
          <w:sz w:val="21"/>
          <w:szCs w:val="21"/>
        </w:rPr>
        <w:t>Keywords</w:t>
      </w:r>
      <w:r>
        <w:rPr>
          <w:rFonts w:ascii="Times New Roman" w:hAnsi="Times New Roman" w:eastAsia="宋体" w:cs="Times New Roman"/>
          <w:b/>
          <w:bCs/>
          <w:color w:val="000000"/>
          <w:kern w:val="0"/>
          <w:sz w:val="21"/>
          <w:szCs w:val="21"/>
        </w:rPr>
        <w:t xml:space="preserve">: </w:t>
      </w:r>
      <w:r>
        <w:rPr>
          <w:rFonts w:hint="eastAsia" w:ascii="Times New Roman" w:hAnsi="Times New Roman" w:eastAsia="宋体" w:cs="Times New Roman"/>
          <w:color w:val="000000"/>
          <w:kern w:val="0"/>
          <w:sz w:val="21"/>
          <w:szCs w:val="21"/>
        </w:rPr>
        <w:t xml:space="preserve">Food </w:t>
      </w:r>
      <w:r>
        <w:rPr>
          <w:rFonts w:hint="eastAsia" w:ascii="Times New Roman" w:hAnsi="Times New Roman" w:cs="Times New Roman"/>
          <w:color w:val="000000"/>
          <w:kern w:val="0"/>
          <w:sz w:val="21"/>
          <w:szCs w:val="21"/>
          <w:lang w:val="en-US" w:eastAsia="zh-CN"/>
        </w:rPr>
        <w:t>C</w:t>
      </w:r>
      <w:r>
        <w:rPr>
          <w:rFonts w:hint="eastAsia" w:ascii="Times New Roman" w:hAnsi="Times New Roman" w:eastAsia="宋体" w:cs="Times New Roman"/>
          <w:color w:val="000000"/>
          <w:kern w:val="0"/>
          <w:sz w:val="21"/>
          <w:szCs w:val="21"/>
        </w:rPr>
        <w:t xml:space="preserve">onsumption; Nutritional </w:t>
      </w:r>
      <w:r>
        <w:rPr>
          <w:rFonts w:hint="eastAsia" w:ascii="Times New Roman" w:hAnsi="Times New Roman" w:cs="Times New Roman"/>
          <w:color w:val="000000"/>
          <w:kern w:val="0"/>
          <w:sz w:val="21"/>
          <w:szCs w:val="21"/>
          <w:lang w:val="en-US" w:eastAsia="zh-CN"/>
        </w:rPr>
        <w:t>H</w:t>
      </w:r>
      <w:r>
        <w:rPr>
          <w:rFonts w:hint="eastAsia" w:ascii="Times New Roman" w:hAnsi="Times New Roman" w:eastAsia="宋体" w:cs="Times New Roman"/>
          <w:color w:val="000000"/>
          <w:kern w:val="0"/>
          <w:sz w:val="21"/>
          <w:szCs w:val="21"/>
        </w:rPr>
        <w:t xml:space="preserve">ealth; Journals </w:t>
      </w:r>
      <w:r>
        <w:rPr>
          <w:rFonts w:hint="eastAsia" w:ascii="Times New Roman" w:hAnsi="Times New Roman" w:cs="Times New Roman"/>
          <w:color w:val="000000"/>
          <w:kern w:val="0"/>
          <w:sz w:val="21"/>
          <w:szCs w:val="21"/>
          <w:lang w:val="en-US" w:eastAsia="zh-CN"/>
        </w:rPr>
        <w:t>R</w:t>
      </w:r>
      <w:r>
        <w:rPr>
          <w:rFonts w:hint="eastAsia" w:ascii="Times New Roman" w:hAnsi="Times New Roman" w:eastAsia="宋体" w:cs="Times New Roman"/>
          <w:color w:val="000000"/>
          <w:kern w:val="0"/>
          <w:sz w:val="21"/>
          <w:szCs w:val="21"/>
        </w:rPr>
        <w:t>eviewed</w:t>
      </w:r>
    </w:p>
    <w:p w14:paraId="3E17A19B">
      <w:pPr>
        <w:widowControl/>
        <w:spacing w:line="240" w:lineRule="atLeast"/>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color w:val="FF0000"/>
          <w:kern w:val="0"/>
          <w:szCs w:val="21"/>
        </w:rPr>
        <w:t>（英文摘要和关键词：五号Times New Roman，“Abstract</w:t>
      </w:r>
      <w:r>
        <w:rPr>
          <w:rFonts w:ascii="Times New Roman" w:hAnsi="Times New Roman" w:eastAsia="宋体" w:cs="Times New Roman"/>
          <w:color w:val="FF0000"/>
          <w:kern w:val="0"/>
          <w:szCs w:val="21"/>
        </w:rPr>
        <w:t>:</w:t>
      </w:r>
      <w:r>
        <w:rPr>
          <w:rFonts w:hint="eastAsia" w:ascii="Times New Roman" w:hAnsi="Times New Roman" w:eastAsia="宋体" w:cs="Times New Roman"/>
          <w:color w:val="FF0000"/>
          <w:kern w:val="0"/>
          <w:szCs w:val="21"/>
        </w:rPr>
        <w:t>”和“</w:t>
      </w:r>
      <w:r>
        <w:rPr>
          <w:rFonts w:ascii="Times New Roman" w:hAnsi="Times New Roman" w:eastAsia="宋体" w:cs="Times New Roman"/>
          <w:color w:val="FF0000"/>
          <w:kern w:val="0"/>
          <w:szCs w:val="21"/>
        </w:rPr>
        <w:t>Keywords:</w:t>
      </w:r>
      <w:r>
        <w:rPr>
          <w:rFonts w:hint="eastAsia" w:ascii="Times New Roman" w:hAnsi="Times New Roman" w:eastAsia="宋体" w:cs="Times New Roman"/>
          <w:color w:val="FF0000"/>
          <w:kern w:val="0"/>
          <w:szCs w:val="21"/>
        </w:rPr>
        <w:t>”加粗，首行不缩进）</w:t>
      </w:r>
    </w:p>
    <w:sectPr>
      <w:headerReference r:id="rId5" w:type="first"/>
      <w:footerReference r:id="rId7" w:type="first"/>
      <w:headerReference r:id="rId4" w:type="default"/>
      <w:footerReference r:id="rId6" w:type="default"/>
      <w:footnotePr>
        <w:numFmt w:val="decimalEnclosedCircleChinese"/>
        <w:numRestart w:val="eachPage"/>
      </w:footnotePr>
      <w:pgSz w:w="11906" w:h="16838"/>
      <w:pgMar w:top="1474" w:right="1644" w:bottom="1644" w:left="1644" w:header="1417" w:footer="1417" w:gutter="0"/>
      <w:pgBorders>
        <w:top w:val="none" w:sz="0" w:space="0"/>
        <w:left w:val="none" w:sz="0" w:space="0"/>
        <w:bottom w:val="none" w:sz="0" w:space="0"/>
        <w:right w:val="none" w:sz="0" w:space="0"/>
      </w:pgBorders>
      <w:pgNumType w:fmt="numberInDash"/>
      <w:cols w:space="0" w:num="1"/>
      <w:titlePg/>
      <w:rtlGutter w:val="0"/>
      <w:docGrid w:type="linesAndChars" w:linePitch="365" w:charSpace="-28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F43DC48-2E32-443C-979A-01B055A982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277F2735-680A-4D0E-B7D4-2FDA52788289}"/>
  </w:font>
  <w:font w:name="Calibri">
    <w:panose1 w:val="020F0502020204030204"/>
    <w:charset w:val="00"/>
    <w:family w:val="swiss"/>
    <w:pitch w:val="default"/>
    <w:sig w:usb0="E4002EFF" w:usb1="C000247B" w:usb2="00000009" w:usb3="00000000" w:csb0="200001FF" w:csb1="00000000"/>
    <w:embedRegular r:id="rId3" w:fontKey="{50CABD2A-9829-4C8E-B7DF-62E455192266}"/>
  </w:font>
  <w:font w:name="Arial Narrow">
    <w:panose1 w:val="020B0606020202030204"/>
    <w:charset w:val="00"/>
    <w:family w:val="auto"/>
    <w:pitch w:val="default"/>
    <w:sig w:usb0="00000287" w:usb1="00000800" w:usb2="00000000" w:usb3="00000000" w:csb0="2000009F" w:csb1="DFD70000"/>
  </w:font>
  <w:font w:name="Calibri Light">
    <w:panose1 w:val="020F0302020204030204"/>
    <w:charset w:val="00"/>
    <w:family w:val="auto"/>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embedRegular r:id="rId4" w:fontKey="{75DCC458-32AB-44C7-954E-AE5A39A1D64A}"/>
  </w:font>
  <w:font w:name="微软雅黑">
    <w:panose1 w:val="020B0503020204020204"/>
    <w:charset w:val="86"/>
    <w:family w:val="auto"/>
    <w:pitch w:val="default"/>
    <w:sig w:usb0="80000287" w:usb1="2ACF3C50" w:usb2="00000016" w:usb3="00000000" w:csb0="0004001F" w:csb1="00000000"/>
  </w:font>
  <w:font w:name="隶书">
    <w:panose1 w:val="02010509060101010101"/>
    <w:charset w:val="86"/>
    <w:family w:val="auto"/>
    <w:pitch w:val="default"/>
    <w:sig w:usb0="00000001" w:usb1="080E0000" w:usb2="00000000" w:usb3="00000000" w:csb0="00040000" w:csb1="00000000"/>
    <w:embedRegular r:id="rId5" w:fontKey="{D98EEF18-6B29-4749-A633-FC1BD739EFC7}"/>
  </w:font>
  <w:font w:name="等线">
    <w:panose1 w:val="02010600030101010101"/>
    <w:charset w:val="86"/>
    <w:family w:val="auto"/>
    <w:pitch w:val="default"/>
    <w:sig w:usb0="A00002BF" w:usb1="38CF7CFA" w:usb2="00000016" w:usb3="00000000" w:csb0="0004000F" w:csb1="00000000"/>
    <w:embedRegular r:id="rId6" w:fontKey="{353AA531-E379-480F-B19F-695BA01B3FC7}"/>
  </w:font>
  <w:font w:name="楷体">
    <w:panose1 w:val="02010609060101010101"/>
    <w:charset w:val="86"/>
    <w:family w:val="auto"/>
    <w:pitch w:val="default"/>
    <w:sig w:usb0="800002BF" w:usb1="38CF7CFA" w:usb2="00000016" w:usb3="00000000" w:csb0="00040001" w:csb1="00000000"/>
    <w:embedRegular r:id="rId7" w:fontKey="{F523F74C-2994-4C42-8EF8-D27B11B18D60}"/>
  </w:font>
  <w:font w:name="汉仪程行简">
    <w:panose1 w:val="00020600040101010101"/>
    <w:charset w:val="86"/>
    <w:family w:val="auto"/>
    <w:pitch w:val="default"/>
    <w:sig w:usb0="A00002BF" w:usb1="18EF7CFA" w:usb2="00000016" w:usb3="00000000" w:csb0="0004009F" w:csb1="DFD70000"/>
    <w:embedRegular r:id="rId8" w:fontKey="{8860F7C4-B2BA-4F60-8BD2-D1862D7D2C75}"/>
  </w:font>
  <w:font w:name="方正楷体_GB2312">
    <w:panose1 w:val="02000000000000000000"/>
    <w:charset w:val="86"/>
    <w:family w:val="auto"/>
    <w:pitch w:val="default"/>
    <w:sig w:usb0="A00002BF" w:usb1="184F6CFA" w:usb2="00000012" w:usb3="00000000" w:csb0="00040001" w:csb1="00000000"/>
    <w:embedRegular r:id="rId9" w:fontKey="{F9C699B8-5F80-4E04-BC36-536AE1B3944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1533A">
    <w:pPr>
      <w:pStyle w:val="10"/>
      <w:jc w:val="center"/>
    </w:pPr>
    <w:r>
      <w:rPr>
        <w:rFonts w:ascii="Calibri" w:hAnsi="Calibri" w:eastAsia="宋体" w:cs="黑体"/>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EBCF63A">
                          <w:pPr>
                            <w:pStyle w:val="1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14:paraId="75DAFC8D">
                          <w:pPr>
                            <w:pStyle w:val="8"/>
                          </w:pP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jVnInDAQAAjw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q+4swJSxd++fH98vP35dc3&#10;tkz29AEr6noMDzBlSGHSOrRg05tUsCFber5aqobIJBWX69V6XZLbks7mhHCKp88DYLxT3rIU1Bzo&#10;zrKV4vQR49g6t6Rpzt9qY6guKuP+KhBmqhSJ8cgxRXHYDxPxvW/OpLan6665o+3mzNw7cjNtxhzA&#10;HOzn4BhAH7q8Omkehg/HSCQytzRhhJ0G0z1lddNOpUV4nueup/9o+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NWcicMBAACPAwAADgAAAAAAAAABACAAAAAfAQAAZHJzL2Uyb0RvYy54bWxQ&#10;SwUGAAAAAAYABgBZAQAAVAUAAAAA&#10;">
              <v:fill on="f" focussize="0,0"/>
              <v:stroke on="f"/>
              <v:imagedata o:title=""/>
              <o:lock v:ext="edit" aspectratio="f"/>
              <v:textbox inset="0mm,0mm,0mm,0mm" style="mso-fit-shape-to-text:t;">
                <w:txbxContent>
                  <w:p w14:paraId="2EBCF63A">
                    <w:pPr>
                      <w:pStyle w:val="1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14:paraId="75DAFC8D">
                    <w:pPr>
                      <w:pStyle w:val="8"/>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01313">
    <w:pPr>
      <w:pStyle w:val="10"/>
    </w:pPr>
    <w:r>
      <w:rPr>
        <w:rFonts w:ascii="Calibri" w:hAnsi="Calibri" w:eastAsia="宋体" w:cs="黑体"/>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4B688C2">
                          <w:pPr>
                            <w:pStyle w:val="10"/>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- 1 -</w:t>
                          </w:r>
                          <w:r>
                            <w:rPr>
                              <w:rFonts w:ascii="Times New Roman" w:hAnsi="Times New Roman" w:cs="Times New Roman"/>
                            </w:rPr>
                            <w:fldChar w:fldCharType="end"/>
                          </w:r>
                        </w:p>
                      </w:txbxContent>
                    </wps:txbx>
                    <wps:bodyPr wrap="none" lIns="0" tIns="0" rIns="0" bIns="0" upright="0">
                      <a:spAutoFit/>
                    </wps:bodyPr>
                  </wps:wsp>
                </a:graphicData>
              </a:graphic>
            </wp:anchor>
          </w:drawing>
        </mc:Choice>
        <mc:Fallback>
          <w:pict>
            <v:rect id="文本框 3"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Lw7HPEAQAAjwMAAA4AAABkcnMvZTJvRG9jLnhtbK1TzY7TMBC+I/EO&#10;lu80aVdC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w5kTli788uP75efvy69v&#10;7CbZ0wesqOsh3MOUIYVJ69CCTW9SwYZs6flqqRoik1RcrlfrdUluSzqbE8IpHj8PgPG98paloOZA&#10;d5atFKePGMfWuSVNc/5OG0N1URn3V4EwU6VIjEeOKYrDfpiI731zJrU9XXfNHW03Z+aDIzfTZswB&#10;zMF+Do4B9KHLq5PmYXh3jEQic0sTRthpMN1TVjftVFqEp3nuevyPt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OLw7HPEAQAAjwMAAA4AAAAAAAAAAQAgAAAAHwEAAGRycy9lMm9Eb2MueG1s&#10;UEsFBgAAAAAGAAYAWQEAAFUFAAAAAA==&#10;">
              <v:fill on="f" focussize="0,0"/>
              <v:stroke on="f"/>
              <v:imagedata o:title=""/>
              <o:lock v:ext="edit" aspectratio="f"/>
              <v:textbox inset="0mm,0mm,0mm,0mm" style="mso-fit-shape-to-text:t;">
                <w:txbxContent>
                  <w:p w14:paraId="24B688C2">
                    <w:pPr>
                      <w:pStyle w:val="10"/>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- 1 -</w:t>
                    </w:r>
                    <w:r>
                      <w:rPr>
                        <w:rFonts w:ascii="Times New Roman" w:hAnsi="Times New Roman" w:cs="Times New Roman"/>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247EACC">
      <w:pPr>
        <w:keepNext w:val="0"/>
        <w:keepLines w:val="0"/>
        <w:pageBreakBefore w:val="0"/>
        <w:widowControl w:val="0"/>
        <w:kinsoku/>
        <w:wordWrap/>
        <w:overflowPunct/>
        <w:topLinePunct w:val="0"/>
        <w:bidi w:val="0"/>
        <w:adjustRightInd/>
        <w:snapToGrid/>
        <w:spacing w:line="240" w:lineRule="atLeast"/>
        <w:ind w:firstLine="360" w:firstLineChars="200"/>
        <w:textAlignment w:val="auto"/>
        <w:rPr>
          <w:rFonts w:hint="eastAsia" w:ascii="Times New Roman" w:hAnsi="Times New Roman" w:eastAsia="宋体" w:cs="Times New Roman"/>
          <w:bCs/>
          <w:color w:val="000000"/>
          <w:sz w:val="18"/>
          <w:szCs w:val="21"/>
        </w:rPr>
      </w:pPr>
      <w:bookmarkStart w:id="20" w:name="_Hlk493321389"/>
      <w:r>
        <w:rPr>
          <w:rFonts w:hint="eastAsia" w:ascii="黑体" w:hAnsi="黑体" w:eastAsia="黑体" w:cs="黑体"/>
          <w:sz w:val="18"/>
          <w:szCs w:val="18"/>
          <w:lang w:val="en-US" w:eastAsia="zh-CN"/>
        </w:rPr>
        <w:sym w:font="Symbol" w:char="F02A"/>
      </w:r>
      <w:bookmarkEnd w:id="20"/>
      <w:r>
        <w:rPr>
          <w:rFonts w:hint="eastAsia" w:ascii="黑体" w:hAnsi="黑体" w:eastAsia="黑体" w:cs="黑体"/>
          <w:sz w:val="18"/>
          <w:szCs w:val="18"/>
          <w:lang w:val="en-US" w:eastAsia="zh-CN"/>
        </w:rPr>
        <w:t>项目来源：</w:t>
      </w:r>
      <w:r>
        <w:rPr>
          <w:rFonts w:hint="eastAsia" w:ascii="Times New Roman" w:hAnsi="Times New Roman" w:eastAsia="宋体" w:cs="Times New Roman"/>
          <w:bCs/>
          <w:color w:val="000000"/>
          <w:sz w:val="18"/>
          <w:szCs w:val="21"/>
          <w:lang w:val="en-US" w:eastAsia="zh-CN"/>
        </w:rPr>
        <w:t>项目</w:t>
      </w:r>
      <w:r>
        <w:rPr>
          <w:rFonts w:hint="eastAsia" w:ascii="Times New Roman" w:hAnsi="Times New Roman" w:cs="Times New Roman"/>
          <w:bCs/>
          <w:color w:val="000000"/>
          <w:sz w:val="18"/>
          <w:szCs w:val="21"/>
          <w:lang w:val="en-US" w:eastAsia="zh-CN"/>
        </w:rPr>
        <w:t>类型“项目名称”（</w:t>
      </w:r>
      <w:r>
        <w:rPr>
          <w:rFonts w:hint="eastAsia" w:ascii="Times New Roman" w:hAnsi="Times New Roman" w:eastAsia="宋体" w:cs="Times New Roman"/>
          <w:bCs/>
          <w:color w:val="000000"/>
          <w:sz w:val="18"/>
          <w:szCs w:val="21"/>
          <w:lang w:val="en-US" w:eastAsia="zh-CN"/>
        </w:rPr>
        <w:t>编号</w:t>
      </w:r>
      <w:r>
        <w:rPr>
          <w:rFonts w:hint="eastAsia" w:ascii="Times New Roman" w:hAnsi="Times New Roman" w:cs="Times New Roman"/>
          <w:bCs/>
          <w:color w:val="000000"/>
          <w:sz w:val="18"/>
          <w:szCs w:val="21"/>
          <w:lang w:val="en-US" w:eastAsia="zh-CN"/>
        </w:rPr>
        <w:t>：</w:t>
      </w:r>
      <w:r>
        <w:rPr>
          <w:rFonts w:hint="eastAsia" w:ascii="Times New Roman" w:hAnsi="Times New Roman" w:eastAsia="宋体" w:cs="Times New Roman"/>
          <w:bCs/>
          <w:sz w:val="18"/>
          <w:szCs w:val="21"/>
        </w:rPr>
        <w:t>××</w:t>
      </w:r>
      <w:r>
        <w:rPr>
          <w:rFonts w:hint="eastAsia" w:ascii="Times New Roman" w:hAnsi="Times New Roman" w:cs="Times New Roman"/>
          <w:bCs/>
          <w:color w:val="000000"/>
          <w:sz w:val="18"/>
          <w:szCs w:val="21"/>
          <w:lang w:eastAsia="zh-CN"/>
        </w:rPr>
        <w:t>）</w:t>
      </w:r>
      <w:r>
        <w:rPr>
          <w:rFonts w:hint="eastAsia" w:ascii="Times New Roman" w:hAnsi="Times New Roman" w:eastAsia="宋体" w:cs="Times New Roman"/>
          <w:bCs/>
          <w:color w:val="000000"/>
          <w:sz w:val="18"/>
          <w:szCs w:val="21"/>
        </w:rPr>
        <w:t>。</w:t>
      </w:r>
      <w:r>
        <w:rPr>
          <w:rFonts w:hint="eastAsia" w:ascii="Times New Roman" w:hAnsi="Times New Roman" w:eastAsia="宋体" w:cs="Times New Roman"/>
          <w:bCs/>
          <w:color w:val="FF0000"/>
          <w:sz w:val="18"/>
          <w:szCs w:val="21"/>
        </w:rPr>
        <w:t>（项目不超过3个，项目主题须与论文研究主题相关</w:t>
      </w:r>
      <w:r>
        <w:rPr>
          <w:rFonts w:hint="eastAsia" w:ascii="Times New Roman" w:hAnsi="Times New Roman" w:eastAsia="宋体" w:cs="Times New Roman"/>
          <w:bCs/>
          <w:color w:val="FF0000"/>
          <w:sz w:val="18"/>
          <w:szCs w:val="21"/>
          <w:lang w:eastAsia="zh-CN"/>
        </w:rPr>
        <w:t>，</w:t>
      </w:r>
      <w:r>
        <w:rPr>
          <w:rFonts w:hint="eastAsia" w:ascii="Times New Roman" w:hAnsi="Times New Roman" w:eastAsia="宋体" w:cs="Times New Roman"/>
          <w:bCs/>
          <w:color w:val="FF0000"/>
          <w:sz w:val="18"/>
          <w:szCs w:val="21"/>
          <w:lang w:val="en-US" w:eastAsia="zh-CN"/>
        </w:rPr>
        <w:t>项目间用分号分隔</w:t>
      </w:r>
      <w:r>
        <w:rPr>
          <w:rFonts w:hint="eastAsia" w:ascii="Times New Roman" w:hAnsi="Times New Roman" w:eastAsia="宋体" w:cs="Times New Roman"/>
          <w:bCs/>
          <w:color w:val="FF0000"/>
          <w:sz w:val="18"/>
          <w:szCs w:val="21"/>
        </w:rPr>
        <w:t>）</w:t>
      </w:r>
    </w:p>
    <w:p w14:paraId="5A144855">
      <w:pPr>
        <w:keepNext w:val="0"/>
        <w:keepLines w:val="0"/>
        <w:pageBreakBefore w:val="0"/>
        <w:widowControl w:val="0"/>
        <w:kinsoku/>
        <w:wordWrap/>
        <w:overflowPunct/>
        <w:topLinePunct w:val="0"/>
        <w:bidi w:val="0"/>
        <w:adjustRightInd/>
        <w:snapToGrid/>
        <w:spacing w:line="240" w:lineRule="atLeast"/>
        <w:ind w:firstLine="360" w:firstLineChars="200"/>
        <w:textAlignment w:val="auto"/>
        <w:rPr>
          <w:rFonts w:hint="eastAsia" w:ascii="Times New Roman" w:hAnsi="Times New Roman" w:eastAsia="宋体" w:cs="Times New Roman"/>
          <w:bCs/>
          <w:color w:val="FF0000"/>
          <w:sz w:val="18"/>
          <w:szCs w:val="21"/>
          <w:lang w:val="en-US" w:eastAsia="zh-CN"/>
        </w:rPr>
      </w:pPr>
      <w:r>
        <w:rPr>
          <w:rFonts w:hint="eastAsia" w:ascii="黑体" w:hAnsi="黑体" w:eastAsia="黑体" w:cs="黑体"/>
          <w:sz w:val="18"/>
          <w:szCs w:val="18"/>
          <w:lang w:val="en-US" w:eastAsia="zh-CN"/>
        </w:rPr>
        <w:t>作者简介：</w:t>
      </w:r>
      <w:r>
        <w:rPr>
          <w:rFonts w:hint="eastAsia" w:ascii="Times New Roman" w:hAnsi="Times New Roman" w:eastAsia="宋体" w:cs="Times New Roman"/>
          <w:bCs/>
          <w:sz w:val="18"/>
          <w:szCs w:val="21"/>
        </w:rPr>
        <w:t>姓名</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性别</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lang w:val="en-US" w:eastAsia="zh-CN"/>
        </w:rPr>
        <w:t>学历</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职称</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研究方向</w:t>
      </w:r>
      <w:r>
        <w:rPr>
          <w:rFonts w:hint="eastAsia" w:ascii="Times New Roman" w:hAnsi="Times New Roman" w:eastAsia="宋体" w:cs="Times New Roman"/>
          <w:bCs/>
          <w:sz w:val="18"/>
          <w:szCs w:val="21"/>
          <w:lang w:val="en-US" w:eastAsia="zh-CN"/>
        </w:rPr>
        <w:t>为</w:t>
      </w:r>
      <w:r>
        <w:rPr>
          <w:rFonts w:hint="eastAsia" w:ascii="Times New Roman" w:hAnsi="Times New Roman" w:eastAsia="宋体" w:cs="Times New Roman"/>
          <w:bCs/>
          <w:sz w:val="18"/>
          <w:szCs w:val="21"/>
        </w:rPr>
        <w:t>××</w:t>
      </w:r>
      <w:r>
        <w:rPr>
          <w:rFonts w:hint="eastAsia" w:ascii="Times New Roman" w:hAnsi="Times New Roman" w:eastAsia="宋体" w:cs="Times New Roman"/>
          <w:bCs/>
          <w:sz w:val="18"/>
          <w:szCs w:val="21"/>
          <w:lang w:eastAsia="zh-CN"/>
        </w:rPr>
        <w:t>。</w:t>
      </w:r>
    </w:p>
    <w:p w14:paraId="0052745C">
      <w:pPr>
        <w:keepNext w:val="0"/>
        <w:keepLines w:val="0"/>
        <w:pageBreakBefore w:val="0"/>
        <w:widowControl w:val="0"/>
        <w:kinsoku/>
        <w:wordWrap/>
        <w:overflowPunct/>
        <w:topLinePunct w:val="0"/>
        <w:bidi w:val="0"/>
        <w:adjustRightInd/>
        <w:snapToGrid/>
        <w:spacing w:line="240" w:lineRule="atLeast"/>
        <w:ind w:firstLine="360" w:firstLineChars="200"/>
        <w:textAlignment w:val="auto"/>
        <w:rPr>
          <w:rFonts w:hint="default" w:ascii="Times New Roman" w:hAnsi="Times New Roman" w:eastAsia="宋体" w:cs="Times New Roman"/>
          <w:bCs/>
          <w:color w:val="FF0000"/>
          <w:sz w:val="18"/>
          <w:szCs w:val="21"/>
          <w:lang w:val="en-US" w:eastAsia="zh-CN"/>
        </w:rPr>
      </w:pPr>
      <w:r>
        <w:rPr>
          <w:rFonts w:hint="eastAsia" w:ascii="黑体" w:hAnsi="黑体" w:eastAsia="黑体" w:cs="黑体"/>
          <w:sz w:val="18"/>
          <w:szCs w:val="18"/>
          <w:lang w:val="en-US" w:eastAsia="zh-CN"/>
        </w:rPr>
        <w:t>通讯作者：</w:t>
      </w:r>
      <w:r>
        <w:rPr>
          <w:rFonts w:hint="eastAsia" w:ascii="Times New Roman" w:hAnsi="Times New Roman" w:eastAsia="宋体" w:cs="Times New Roman"/>
          <w:bCs/>
          <w:sz w:val="18"/>
          <w:szCs w:val="21"/>
        </w:rPr>
        <w:t>姓名</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性别</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lang w:val="en-US" w:eastAsia="zh-CN"/>
        </w:rPr>
        <w:t>学历</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职称</w:t>
      </w:r>
      <w:r>
        <w:rPr>
          <w:rFonts w:hint="eastAsia" w:ascii="Times New Roman" w:hAnsi="Times New Roman" w:eastAsia="宋体" w:cs="Times New Roman"/>
          <w:bCs/>
          <w:sz w:val="18"/>
          <w:szCs w:val="21"/>
          <w:lang w:eastAsia="zh-CN"/>
        </w:rPr>
        <w:t>，</w:t>
      </w:r>
      <w:r>
        <w:rPr>
          <w:rFonts w:hint="eastAsia" w:ascii="Times New Roman" w:hAnsi="Times New Roman" w:eastAsia="宋体" w:cs="Times New Roman"/>
          <w:bCs/>
          <w:sz w:val="18"/>
          <w:szCs w:val="21"/>
        </w:rPr>
        <w:t>研究方向</w:t>
      </w:r>
      <w:r>
        <w:rPr>
          <w:rFonts w:hint="eastAsia" w:ascii="Times New Roman" w:hAnsi="Times New Roman" w:eastAsia="宋体" w:cs="Times New Roman"/>
          <w:bCs/>
          <w:sz w:val="18"/>
          <w:szCs w:val="21"/>
          <w:lang w:val="en-US" w:eastAsia="zh-CN"/>
        </w:rPr>
        <w:t>为</w:t>
      </w:r>
      <w:r>
        <w:rPr>
          <w:rFonts w:hint="eastAsia" w:ascii="Times New Roman" w:hAnsi="Times New Roman" w:eastAsia="宋体" w:cs="Times New Roman"/>
          <w:bCs/>
          <w:sz w:val="18"/>
          <w:szCs w:val="21"/>
        </w:rPr>
        <w:t>××</w:t>
      </w:r>
      <w:r>
        <w:rPr>
          <w:rFonts w:hint="eastAsia" w:ascii="Times New Roman" w:hAnsi="Times New Roman" w:eastAsia="宋体" w:cs="Times New Roman"/>
          <w:bCs/>
          <w:sz w:val="18"/>
          <w:szCs w:val="21"/>
          <w:lang w:eastAsia="zh-CN"/>
        </w:rPr>
        <w:t>。</w:t>
      </w:r>
    </w:p>
  </w:footnote>
  <w:footnote w:id="1">
    <w:p w14:paraId="18CC7502">
      <w:pPr>
        <w:pStyle w:val="12"/>
        <w:keepNext w:val="0"/>
        <w:keepLines w:val="0"/>
        <w:pageBreakBefore w:val="0"/>
        <w:widowControl w:val="0"/>
        <w:kinsoku/>
        <w:wordWrap/>
        <w:overflowPunct/>
        <w:topLinePunct w:val="0"/>
        <w:bidi w:val="0"/>
        <w:adjustRightInd/>
        <w:snapToGrid w:val="0"/>
        <w:spacing w:line="240" w:lineRule="exact"/>
        <w:ind w:firstLine="360" w:firstLineChars="200"/>
        <w:textAlignment w:val="auto"/>
        <w:rPr>
          <w:rFonts w:hint="default" w:ascii="Times New Roman" w:hAnsi="Times New Roman" w:cs="Times New Roman"/>
          <w:lang w:val="en-US" w:eastAsia="zh-CN"/>
        </w:rPr>
      </w:pPr>
      <w:r>
        <w:rPr>
          <w:rStyle w:val="27"/>
          <w:rFonts w:ascii="Times New Roman" w:hAnsi="Times New Roman"/>
          <w:color w:val="FF0000"/>
          <w:sz w:val="18"/>
        </w:rPr>
        <w:footnoteRef/>
      </w:r>
      <w:r>
        <w:rPr>
          <w:rFonts w:hint="default" w:ascii="Times New Roman" w:hAnsi="Times New Roman" w:cs="Times New Roman"/>
          <w:color w:val="FF0000"/>
          <w:sz w:val="18"/>
        </w:rPr>
        <w:t>资料来源</w:t>
      </w:r>
      <w:r>
        <w:rPr>
          <w:rFonts w:hint="eastAsia" w:ascii="Times New Roman" w:hAnsi="Times New Roman" w:cs="Times New Roman"/>
          <w:color w:val="FF0000"/>
          <w:sz w:val="18"/>
          <w:lang w:eastAsia="zh-CN"/>
        </w:rPr>
        <w:t>：</w:t>
      </w:r>
      <w:r>
        <w:rPr>
          <w:rFonts w:hint="default" w:ascii="Times New Roman" w:hAnsi="Times New Roman" w:cs="Times New Roman"/>
          <w:color w:val="FF0000"/>
          <w:sz w:val="18"/>
        </w:rPr>
        <w:t>《国务院关于印发</w:t>
      </w:r>
      <w:r>
        <w:rPr>
          <w:rFonts w:hint="eastAsia" w:ascii="Times New Roman" w:hAnsi="Times New Roman" w:cs="Times New Roman"/>
          <w:color w:val="FF0000"/>
          <w:sz w:val="18"/>
          <w:lang w:eastAsia="zh-CN"/>
        </w:rPr>
        <w:t>“</w:t>
      </w:r>
      <w:r>
        <w:rPr>
          <w:rFonts w:hint="default" w:ascii="Times New Roman" w:hAnsi="Times New Roman" w:cs="Times New Roman"/>
          <w:color w:val="FF0000"/>
          <w:sz w:val="18"/>
        </w:rPr>
        <w:t>十四五</w:t>
      </w:r>
      <w:r>
        <w:rPr>
          <w:rFonts w:hint="eastAsia" w:ascii="Times New Roman" w:hAnsi="Times New Roman" w:cs="Times New Roman"/>
          <w:color w:val="FF0000"/>
          <w:sz w:val="18"/>
          <w:lang w:eastAsia="zh-CN"/>
        </w:rPr>
        <w:t>”</w:t>
      </w:r>
      <w:r>
        <w:rPr>
          <w:rFonts w:hint="default" w:ascii="Times New Roman" w:hAnsi="Times New Roman" w:cs="Times New Roman"/>
          <w:color w:val="FF0000"/>
          <w:sz w:val="18"/>
        </w:rPr>
        <w:t>数字经济发展规划的通知》，https://www.gov.cn/zhengce/zhengceku/2022-01/12 content_5667817.htm。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08075">
    <w:pPr>
      <w:pStyle w:val="11"/>
      <w:rPr>
        <w:rFonts w:hint="eastAsia" w:ascii="隶书" w:hAnsi="隶书" w:eastAsia="隶书" w:cs="隶书"/>
      </w:rPr>
    </w:pPr>
    <w:r>
      <w:rPr>
        <w:rFonts w:hint="eastAsia" w:ascii="隶书" w:hAnsi="隶书" w:eastAsia="隶书" w:cs="隶书"/>
      </w:rPr>
      <w:t>×××综述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36F16">
    <w:pPr>
      <w:pStyle w:val="11"/>
      <w:rPr>
        <w:rFonts w:hint="default"/>
        <w:lang w:val="en-US"/>
      </w:rPr>
    </w:pPr>
    <w:r>
      <w:rPr>
        <w:rFonts w:hint="eastAsia" w:ascii="汉仪程行简" w:hAnsi="汉仪程行简" w:eastAsia="汉仪程行简" w:cs="汉仪程行简"/>
        <w:sz w:val="24"/>
        <w:szCs w:val="24"/>
        <w:lang w:val="en-US" w:eastAsia="zh-CN"/>
      </w:rPr>
      <w:t>食物经济与管理</w:t>
    </w:r>
    <w:r>
      <w:rPr>
        <w:rFonts w:ascii="Times New Roman" w:hAnsi="Times New Roman" w:cs="Times New Roman"/>
        <w:sz w:val="24"/>
        <w:szCs w:val="24"/>
      </w:rPr>
      <w:t xml:space="preserve">  </w:t>
    </w:r>
    <w:r>
      <w:rPr>
        <w:rFonts w:ascii="Times New Roman" w:hAnsi="Times New Roman" w:cs="Times New Roman"/>
      </w:rPr>
      <w:t xml:space="preserve">                                                             </w:t>
    </w:r>
    <w:r>
      <w:rPr>
        <w:rFonts w:hint="eastAsia" w:ascii="方正楷体_GB2312" w:hAnsi="方正楷体_GB2312" w:eastAsia="方正楷体_GB2312" w:cs="方正楷体_GB2312"/>
        <w:b/>
        <w:bCs/>
        <w:lang w:val="en-US" w:eastAsia="zh-CN"/>
      </w:rPr>
      <w:t xml:space="preserve"> 2025年第X期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790447"/>
    <w:multiLevelType w:val="singleLevel"/>
    <w:tmpl w:val="6079044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HorizontalSpacing w:val="98"/>
  <w:drawingGridVerticalSpacing w:val="183"/>
  <w:displayHorizontalDrawingGridEvery w:val="1"/>
  <w:displayVerticalDrawingGridEvery w:val="1"/>
  <w:noPunctuationKerning w:val="1"/>
  <w:characterSpacingControl w:val="compressPunctuation"/>
  <w:footnotePr>
    <w:numFmt w:val="decimalEnclosedCircleChinese"/>
    <w:numRestart w:val="eachPage"/>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MztLAwMDI0MzIwNTNT0lEKTi0uzszPAykwqQUAIOyJDCwAAAA="/>
    <w:docVar w:name="commondata" w:val="eyJoZGlkIjoiYzdmMzllYmMwNTM4NDUwMjdhOWJiZTk5OTg0MDNmYzkifQ=="/>
  </w:docVars>
  <w:rsids>
    <w:rsidRoot w:val="00172A27"/>
    <w:rsid w:val="000014CF"/>
    <w:rsid w:val="000052D0"/>
    <w:rsid w:val="00007B96"/>
    <w:rsid w:val="00010F5A"/>
    <w:rsid w:val="000116E9"/>
    <w:rsid w:val="00011A44"/>
    <w:rsid w:val="000145C6"/>
    <w:rsid w:val="0001462E"/>
    <w:rsid w:val="00014A81"/>
    <w:rsid w:val="00014D60"/>
    <w:rsid w:val="00016523"/>
    <w:rsid w:val="00016C82"/>
    <w:rsid w:val="00017EC8"/>
    <w:rsid w:val="000215DD"/>
    <w:rsid w:val="00021DC9"/>
    <w:rsid w:val="00022635"/>
    <w:rsid w:val="0002309A"/>
    <w:rsid w:val="0002390E"/>
    <w:rsid w:val="00023968"/>
    <w:rsid w:val="000243FF"/>
    <w:rsid w:val="0002538D"/>
    <w:rsid w:val="0002659C"/>
    <w:rsid w:val="0003158C"/>
    <w:rsid w:val="00032159"/>
    <w:rsid w:val="00032FC0"/>
    <w:rsid w:val="00033600"/>
    <w:rsid w:val="00033ECE"/>
    <w:rsid w:val="0003408C"/>
    <w:rsid w:val="0003425D"/>
    <w:rsid w:val="000347B8"/>
    <w:rsid w:val="000349B9"/>
    <w:rsid w:val="00036272"/>
    <w:rsid w:val="000378AD"/>
    <w:rsid w:val="00037E2F"/>
    <w:rsid w:val="00037E30"/>
    <w:rsid w:val="00042DC9"/>
    <w:rsid w:val="00046E56"/>
    <w:rsid w:val="000513BB"/>
    <w:rsid w:val="0005195C"/>
    <w:rsid w:val="00051B17"/>
    <w:rsid w:val="00051F1E"/>
    <w:rsid w:val="000523B6"/>
    <w:rsid w:val="00052973"/>
    <w:rsid w:val="00053030"/>
    <w:rsid w:val="00054DE5"/>
    <w:rsid w:val="00055673"/>
    <w:rsid w:val="00056091"/>
    <w:rsid w:val="00061F52"/>
    <w:rsid w:val="000620DE"/>
    <w:rsid w:val="00062352"/>
    <w:rsid w:val="0006238C"/>
    <w:rsid w:val="00062637"/>
    <w:rsid w:val="000636D5"/>
    <w:rsid w:val="00064C1E"/>
    <w:rsid w:val="00064CAF"/>
    <w:rsid w:val="00065365"/>
    <w:rsid w:val="000706ED"/>
    <w:rsid w:val="00070888"/>
    <w:rsid w:val="00070893"/>
    <w:rsid w:val="00071E51"/>
    <w:rsid w:val="00071FF1"/>
    <w:rsid w:val="000721C1"/>
    <w:rsid w:val="000734DE"/>
    <w:rsid w:val="00073B0E"/>
    <w:rsid w:val="00075C42"/>
    <w:rsid w:val="0007714E"/>
    <w:rsid w:val="00080FBA"/>
    <w:rsid w:val="000812D1"/>
    <w:rsid w:val="00081841"/>
    <w:rsid w:val="0008189E"/>
    <w:rsid w:val="000827D2"/>
    <w:rsid w:val="00082A0C"/>
    <w:rsid w:val="00083C9B"/>
    <w:rsid w:val="00086177"/>
    <w:rsid w:val="000862BE"/>
    <w:rsid w:val="00087509"/>
    <w:rsid w:val="0009020F"/>
    <w:rsid w:val="00091188"/>
    <w:rsid w:val="0009160E"/>
    <w:rsid w:val="00092AD6"/>
    <w:rsid w:val="0009300E"/>
    <w:rsid w:val="00094086"/>
    <w:rsid w:val="00097EAE"/>
    <w:rsid w:val="00097FB7"/>
    <w:rsid w:val="000A23C6"/>
    <w:rsid w:val="000A28DC"/>
    <w:rsid w:val="000A2A7E"/>
    <w:rsid w:val="000A55B7"/>
    <w:rsid w:val="000A5E63"/>
    <w:rsid w:val="000A61BF"/>
    <w:rsid w:val="000A6215"/>
    <w:rsid w:val="000A68A0"/>
    <w:rsid w:val="000A7943"/>
    <w:rsid w:val="000B007C"/>
    <w:rsid w:val="000B0D86"/>
    <w:rsid w:val="000B28D6"/>
    <w:rsid w:val="000B2E3A"/>
    <w:rsid w:val="000B684F"/>
    <w:rsid w:val="000C28CB"/>
    <w:rsid w:val="000C28D6"/>
    <w:rsid w:val="000C2BAC"/>
    <w:rsid w:val="000C394C"/>
    <w:rsid w:val="000C3B79"/>
    <w:rsid w:val="000C482B"/>
    <w:rsid w:val="000C55D6"/>
    <w:rsid w:val="000C738A"/>
    <w:rsid w:val="000C771B"/>
    <w:rsid w:val="000C7987"/>
    <w:rsid w:val="000D066E"/>
    <w:rsid w:val="000D0F8C"/>
    <w:rsid w:val="000D12DB"/>
    <w:rsid w:val="000D1EDC"/>
    <w:rsid w:val="000D2ADA"/>
    <w:rsid w:val="000D3130"/>
    <w:rsid w:val="000D485A"/>
    <w:rsid w:val="000D4E85"/>
    <w:rsid w:val="000D5434"/>
    <w:rsid w:val="000D7A39"/>
    <w:rsid w:val="000E0E7C"/>
    <w:rsid w:val="000E22B5"/>
    <w:rsid w:val="000E293A"/>
    <w:rsid w:val="000E3E3B"/>
    <w:rsid w:val="000E4076"/>
    <w:rsid w:val="000E41E4"/>
    <w:rsid w:val="000E4562"/>
    <w:rsid w:val="000E49E1"/>
    <w:rsid w:val="000E51A9"/>
    <w:rsid w:val="000E5DFD"/>
    <w:rsid w:val="000E6F2B"/>
    <w:rsid w:val="000E6F39"/>
    <w:rsid w:val="000F1A66"/>
    <w:rsid w:val="000F251A"/>
    <w:rsid w:val="000F273D"/>
    <w:rsid w:val="000F298B"/>
    <w:rsid w:val="000F31C8"/>
    <w:rsid w:val="000F35BF"/>
    <w:rsid w:val="000F443C"/>
    <w:rsid w:val="000F4F36"/>
    <w:rsid w:val="000F51F1"/>
    <w:rsid w:val="000F5A22"/>
    <w:rsid w:val="000F6127"/>
    <w:rsid w:val="000F657B"/>
    <w:rsid w:val="000F6C51"/>
    <w:rsid w:val="000F7877"/>
    <w:rsid w:val="000F7C1C"/>
    <w:rsid w:val="00101D97"/>
    <w:rsid w:val="001031DF"/>
    <w:rsid w:val="00104773"/>
    <w:rsid w:val="00104BE2"/>
    <w:rsid w:val="00105178"/>
    <w:rsid w:val="001057A6"/>
    <w:rsid w:val="00105C7B"/>
    <w:rsid w:val="00106833"/>
    <w:rsid w:val="00107BD7"/>
    <w:rsid w:val="00107C73"/>
    <w:rsid w:val="0011018C"/>
    <w:rsid w:val="00110466"/>
    <w:rsid w:val="00110912"/>
    <w:rsid w:val="00111614"/>
    <w:rsid w:val="001117F5"/>
    <w:rsid w:val="001120E0"/>
    <w:rsid w:val="001146C4"/>
    <w:rsid w:val="00114BD6"/>
    <w:rsid w:val="0011507D"/>
    <w:rsid w:val="001151C6"/>
    <w:rsid w:val="0011524A"/>
    <w:rsid w:val="0012356D"/>
    <w:rsid w:val="0012507D"/>
    <w:rsid w:val="0012563D"/>
    <w:rsid w:val="001256F8"/>
    <w:rsid w:val="001258D0"/>
    <w:rsid w:val="00125FBB"/>
    <w:rsid w:val="00126D0F"/>
    <w:rsid w:val="0013040B"/>
    <w:rsid w:val="001305BD"/>
    <w:rsid w:val="00131D0F"/>
    <w:rsid w:val="001320EF"/>
    <w:rsid w:val="00134C52"/>
    <w:rsid w:val="0013749C"/>
    <w:rsid w:val="00137D1C"/>
    <w:rsid w:val="0014400B"/>
    <w:rsid w:val="001444C1"/>
    <w:rsid w:val="001446F4"/>
    <w:rsid w:val="00145A8C"/>
    <w:rsid w:val="00147CE4"/>
    <w:rsid w:val="00150A8F"/>
    <w:rsid w:val="0015108A"/>
    <w:rsid w:val="00151E9E"/>
    <w:rsid w:val="0015391E"/>
    <w:rsid w:val="001541EC"/>
    <w:rsid w:val="001548E1"/>
    <w:rsid w:val="001558EF"/>
    <w:rsid w:val="00156CEC"/>
    <w:rsid w:val="00157721"/>
    <w:rsid w:val="001607EF"/>
    <w:rsid w:val="001617AA"/>
    <w:rsid w:val="00161B98"/>
    <w:rsid w:val="001620BC"/>
    <w:rsid w:val="00162D31"/>
    <w:rsid w:val="00162EC3"/>
    <w:rsid w:val="0016348F"/>
    <w:rsid w:val="001646D6"/>
    <w:rsid w:val="0016523C"/>
    <w:rsid w:val="00165377"/>
    <w:rsid w:val="001653B0"/>
    <w:rsid w:val="001657DC"/>
    <w:rsid w:val="001675C0"/>
    <w:rsid w:val="00171067"/>
    <w:rsid w:val="001717A7"/>
    <w:rsid w:val="00172A27"/>
    <w:rsid w:val="00173934"/>
    <w:rsid w:val="001739E4"/>
    <w:rsid w:val="001739EE"/>
    <w:rsid w:val="00175711"/>
    <w:rsid w:val="00176E67"/>
    <w:rsid w:val="00177A0D"/>
    <w:rsid w:val="00180CBA"/>
    <w:rsid w:val="001822D8"/>
    <w:rsid w:val="0018264A"/>
    <w:rsid w:val="00182866"/>
    <w:rsid w:val="00182A66"/>
    <w:rsid w:val="001857AF"/>
    <w:rsid w:val="00185B3A"/>
    <w:rsid w:val="00186D72"/>
    <w:rsid w:val="001871AF"/>
    <w:rsid w:val="00190AA3"/>
    <w:rsid w:val="001913D4"/>
    <w:rsid w:val="001924A0"/>
    <w:rsid w:val="00192E38"/>
    <w:rsid w:val="00194EEC"/>
    <w:rsid w:val="001960D1"/>
    <w:rsid w:val="0019648D"/>
    <w:rsid w:val="001964C5"/>
    <w:rsid w:val="001A0CCD"/>
    <w:rsid w:val="001A131C"/>
    <w:rsid w:val="001A18EB"/>
    <w:rsid w:val="001A1FC1"/>
    <w:rsid w:val="001A2938"/>
    <w:rsid w:val="001A3569"/>
    <w:rsid w:val="001A43DF"/>
    <w:rsid w:val="001A46E6"/>
    <w:rsid w:val="001A4744"/>
    <w:rsid w:val="001A5014"/>
    <w:rsid w:val="001A69C3"/>
    <w:rsid w:val="001A7812"/>
    <w:rsid w:val="001A7970"/>
    <w:rsid w:val="001B051D"/>
    <w:rsid w:val="001B25BD"/>
    <w:rsid w:val="001B25DC"/>
    <w:rsid w:val="001B3725"/>
    <w:rsid w:val="001B48D9"/>
    <w:rsid w:val="001B5531"/>
    <w:rsid w:val="001B7040"/>
    <w:rsid w:val="001B74C3"/>
    <w:rsid w:val="001C0538"/>
    <w:rsid w:val="001C0FA6"/>
    <w:rsid w:val="001C1C0F"/>
    <w:rsid w:val="001C1F78"/>
    <w:rsid w:val="001C2411"/>
    <w:rsid w:val="001C4C78"/>
    <w:rsid w:val="001C5E3B"/>
    <w:rsid w:val="001C7231"/>
    <w:rsid w:val="001D40C0"/>
    <w:rsid w:val="001D5134"/>
    <w:rsid w:val="001D5667"/>
    <w:rsid w:val="001D57AE"/>
    <w:rsid w:val="001D6B01"/>
    <w:rsid w:val="001D6EF0"/>
    <w:rsid w:val="001E0D65"/>
    <w:rsid w:val="001E2A40"/>
    <w:rsid w:val="001E79B3"/>
    <w:rsid w:val="001F0A51"/>
    <w:rsid w:val="001F0F31"/>
    <w:rsid w:val="001F19A6"/>
    <w:rsid w:val="001F19B2"/>
    <w:rsid w:val="001F2711"/>
    <w:rsid w:val="001F39E0"/>
    <w:rsid w:val="001F4160"/>
    <w:rsid w:val="001F42EE"/>
    <w:rsid w:val="001F430D"/>
    <w:rsid w:val="001F5044"/>
    <w:rsid w:val="001F660D"/>
    <w:rsid w:val="001F6C05"/>
    <w:rsid w:val="001F78ED"/>
    <w:rsid w:val="001F7EDD"/>
    <w:rsid w:val="00201E34"/>
    <w:rsid w:val="00202EF8"/>
    <w:rsid w:val="00204E6A"/>
    <w:rsid w:val="00204FDB"/>
    <w:rsid w:val="002061EB"/>
    <w:rsid w:val="00206CE4"/>
    <w:rsid w:val="00206CE5"/>
    <w:rsid w:val="00210F79"/>
    <w:rsid w:val="00211CD4"/>
    <w:rsid w:val="00211E9F"/>
    <w:rsid w:val="0021247A"/>
    <w:rsid w:val="00212486"/>
    <w:rsid w:val="002130DE"/>
    <w:rsid w:val="00213BCF"/>
    <w:rsid w:val="00213FDC"/>
    <w:rsid w:val="002157F0"/>
    <w:rsid w:val="00215AF9"/>
    <w:rsid w:val="00215D7B"/>
    <w:rsid w:val="00215F72"/>
    <w:rsid w:val="00216BB3"/>
    <w:rsid w:val="00223512"/>
    <w:rsid w:val="002237A7"/>
    <w:rsid w:val="00224499"/>
    <w:rsid w:val="00225F0A"/>
    <w:rsid w:val="0022633D"/>
    <w:rsid w:val="0022683D"/>
    <w:rsid w:val="00227A6C"/>
    <w:rsid w:val="00227D06"/>
    <w:rsid w:val="00227E3A"/>
    <w:rsid w:val="002306E1"/>
    <w:rsid w:val="00230C54"/>
    <w:rsid w:val="00231047"/>
    <w:rsid w:val="002314D5"/>
    <w:rsid w:val="00233FC7"/>
    <w:rsid w:val="0023425C"/>
    <w:rsid w:val="00234962"/>
    <w:rsid w:val="002350CF"/>
    <w:rsid w:val="00236367"/>
    <w:rsid w:val="002414E8"/>
    <w:rsid w:val="00242BC4"/>
    <w:rsid w:val="00244A28"/>
    <w:rsid w:val="00245F98"/>
    <w:rsid w:val="002467FB"/>
    <w:rsid w:val="00246AA5"/>
    <w:rsid w:val="00246E6C"/>
    <w:rsid w:val="00247D18"/>
    <w:rsid w:val="002506F1"/>
    <w:rsid w:val="00251DF5"/>
    <w:rsid w:val="00253E07"/>
    <w:rsid w:val="00254D48"/>
    <w:rsid w:val="002552FE"/>
    <w:rsid w:val="00256EA2"/>
    <w:rsid w:val="00260A49"/>
    <w:rsid w:val="00261ED1"/>
    <w:rsid w:val="00262F02"/>
    <w:rsid w:val="00263CFB"/>
    <w:rsid w:val="00264CE4"/>
    <w:rsid w:val="00266811"/>
    <w:rsid w:val="002671B8"/>
    <w:rsid w:val="00270574"/>
    <w:rsid w:val="00270AD7"/>
    <w:rsid w:val="0027194A"/>
    <w:rsid w:val="00273456"/>
    <w:rsid w:val="00274859"/>
    <w:rsid w:val="00274E4F"/>
    <w:rsid w:val="0027592C"/>
    <w:rsid w:val="00275958"/>
    <w:rsid w:val="00276026"/>
    <w:rsid w:val="002764F7"/>
    <w:rsid w:val="00277E83"/>
    <w:rsid w:val="00280358"/>
    <w:rsid w:val="002806B4"/>
    <w:rsid w:val="002811A4"/>
    <w:rsid w:val="00281587"/>
    <w:rsid w:val="002824FF"/>
    <w:rsid w:val="002826A6"/>
    <w:rsid w:val="00283582"/>
    <w:rsid w:val="002837AE"/>
    <w:rsid w:val="002839FE"/>
    <w:rsid w:val="00283D0C"/>
    <w:rsid w:val="00285DE1"/>
    <w:rsid w:val="0028618E"/>
    <w:rsid w:val="00286196"/>
    <w:rsid w:val="00286B0C"/>
    <w:rsid w:val="00287AD2"/>
    <w:rsid w:val="00291068"/>
    <w:rsid w:val="0029136B"/>
    <w:rsid w:val="0029288C"/>
    <w:rsid w:val="00292E00"/>
    <w:rsid w:val="002932DA"/>
    <w:rsid w:val="00294EE9"/>
    <w:rsid w:val="00295A84"/>
    <w:rsid w:val="00297FA6"/>
    <w:rsid w:val="002A022B"/>
    <w:rsid w:val="002A0633"/>
    <w:rsid w:val="002A2812"/>
    <w:rsid w:val="002A2FD9"/>
    <w:rsid w:val="002A5266"/>
    <w:rsid w:val="002A620C"/>
    <w:rsid w:val="002A6DF3"/>
    <w:rsid w:val="002A6F7F"/>
    <w:rsid w:val="002B026F"/>
    <w:rsid w:val="002B26A9"/>
    <w:rsid w:val="002B2FC3"/>
    <w:rsid w:val="002B50E8"/>
    <w:rsid w:val="002B612F"/>
    <w:rsid w:val="002C25B0"/>
    <w:rsid w:val="002C2C6C"/>
    <w:rsid w:val="002C7114"/>
    <w:rsid w:val="002C7692"/>
    <w:rsid w:val="002C76C1"/>
    <w:rsid w:val="002C779D"/>
    <w:rsid w:val="002C7BAC"/>
    <w:rsid w:val="002D0241"/>
    <w:rsid w:val="002D0655"/>
    <w:rsid w:val="002D1D41"/>
    <w:rsid w:val="002D2A24"/>
    <w:rsid w:val="002D2B69"/>
    <w:rsid w:val="002D2F66"/>
    <w:rsid w:val="002D2F92"/>
    <w:rsid w:val="002D4289"/>
    <w:rsid w:val="002D4F74"/>
    <w:rsid w:val="002D6DF7"/>
    <w:rsid w:val="002D77C3"/>
    <w:rsid w:val="002D7E74"/>
    <w:rsid w:val="002E076D"/>
    <w:rsid w:val="002E07F1"/>
    <w:rsid w:val="002E0D64"/>
    <w:rsid w:val="002E28CA"/>
    <w:rsid w:val="002E2CBA"/>
    <w:rsid w:val="002E2FC0"/>
    <w:rsid w:val="002E50BC"/>
    <w:rsid w:val="002E6662"/>
    <w:rsid w:val="002E6D9C"/>
    <w:rsid w:val="002E7D05"/>
    <w:rsid w:val="002E7D4B"/>
    <w:rsid w:val="002F04DC"/>
    <w:rsid w:val="002F0842"/>
    <w:rsid w:val="002F0C3B"/>
    <w:rsid w:val="002F26B4"/>
    <w:rsid w:val="002F28BF"/>
    <w:rsid w:val="002F3442"/>
    <w:rsid w:val="002F39D0"/>
    <w:rsid w:val="002F3F15"/>
    <w:rsid w:val="002F4C94"/>
    <w:rsid w:val="002F579D"/>
    <w:rsid w:val="002F65AB"/>
    <w:rsid w:val="002F7248"/>
    <w:rsid w:val="002F7DCC"/>
    <w:rsid w:val="00300CBE"/>
    <w:rsid w:val="003045F3"/>
    <w:rsid w:val="00304BE0"/>
    <w:rsid w:val="00306060"/>
    <w:rsid w:val="0030613D"/>
    <w:rsid w:val="00306DBA"/>
    <w:rsid w:val="00306EAF"/>
    <w:rsid w:val="003075F0"/>
    <w:rsid w:val="003079B8"/>
    <w:rsid w:val="003104F2"/>
    <w:rsid w:val="00312389"/>
    <w:rsid w:val="00312A76"/>
    <w:rsid w:val="00313BE8"/>
    <w:rsid w:val="00313FBB"/>
    <w:rsid w:val="003143C7"/>
    <w:rsid w:val="00314AD9"/>
    <w:rsid w:val="003164D5"/>
    <w:rsid w:val="00317518"/>
    <w:rsid w:val="003179DE"/>
    <w:rsid w:val="00317B6F"/>
    <w:rsid w:val="0032161A"/>
    <w:rsid w:val="00321649"/>
    <w:rsid w:val="00321A4D"/>
    <w:rsid w:val="0032239B"/>
    <w:rsid w:val="003234E7"/>
    <w:rsid w:val="00323711"/>
    <w:rsid w:val="00325443"/>
    <w:rsid w:val="00325601"/>
    <w:rsid w:val="00327DCE"/>
    <w:rsid w:val="00330787"/>
    <w:rsid w:val="003327A8"/>
    <w:rsid w:val="00333276"/>
    <w:rsid w:val="0033490D"/>
    <w:rsid w:val="00334B74"/>
    <w:rsid w:val="003365A7"/>
    <w:rsid w:val="003410EC"/>
    <w:rsid w:val="003414FE"/>
    <w:rsid w:val="00341859"/>
    <w:rsid w:val="00341F93"/>
    <w:rsid w:val="00343476"/>
    <w:rsid w:val="00345832"/>
    <w:rsid w:val="003468D6"/>
    <w:rsid w:val="00347255"/>
    <w:rsid w:val="00351A3F"/>
    <w:rsid w:val="00351E58"/>
    <w:rsid w:val="0035200B"/>
    <w:rsid w:val="00352062"/>
    <w:rsid w:val="00352E34"/>
    <w:rsid w:val="003552B8"/>
    <w:rsid w:val="00355F4E"/>
    <w:rsid w:val="00356D37"/>
    <w:rsid w:val="00361AE9"/>
    <w:rsid w:val="00362920"/>
    <w:rsid w:val="00362A8F"/>
    <w:rsid w:val="003638E9"/>
    <w:rsid w:val="00363A67"/>
    <w:rsid w:val="00367EE7"/>
    <w:rsid w:val="00370016"/>
    <w:rsid w:val="0037085A"/>
    <w:rsid w:val="00371783"/>
    <w:rsid w:val="00371E18"/>
    <w:rsid w:val="00373246"/>
    <w:rsid w:val="00375001"/>
    <w:rsid w:val="00376356"/>
    <w:rsid w:val="00376489"/>
    <w:rsid w:val="00381DAC"/>
    <w:rsid w:val="0038297F"/>
    <w:rsid w:val="00382A11"/>
    <w:rsid w:val="00382DEE"/>
    <w:rsid w:val="00383BA8"/>
    <w:rsid w:val="0038567A"/>
    <w:rsid w:val="00385DAE"/>
    <w:rsid w:val="00385E2A"/>
    <w:rsid w:val="00386868"/>
    <w:rsid w:val="00387966"/>
    <w:rsid w:val="00387CE3"/>
    <w:rsid w:val="003909CE"/>
    <w:rsid w:val="00391763"/>
    <w:rsid w:val="00393384"/>
    <w:rsid w:val="0039351A"/>
    <w:rsid w:val="0039366D"/>
    <w:rsid w:val="00393F5E"/>
    <w:rsid w:val="003962E9"/>
    <w:rsid w:val="003963FE"/>
    <w:rsid w:val="003968BF"/>
    <w:rsid w:val="00397BD3"/>
    <w:rsid w:val="003A16B7"/>
    <w:rsid w:val="003A27C6"/>
    <w:rsid w:val="003A2C0B"/>
    <w:rsid w:val="003A3536"/>
    <w:rsid w:val="003A39C1"/>
    <w:rsid w:val="003A457D"/>
    <w:rsid w:val="003A4E30"/>
    <w:rsid w:val="003B0364"/>
    <w:rsid w:val="003B0619"/>
    <w:rsid w:val="003B13E1"/>
    <w:rsid w:val="003B1783"/>
    <w:rsid w:val="003B1F5F"/>
    <w:rsid w:val="003B2728"/>
    <w:rsid w:val="003B2F13"/>
    <w:rsid w:val="003B35A8"/>
    <w:rsid w:val="003B3FBD"/>
    <w:rsid w:val="003B4938"/>
    <w:rsid w:val="003B6C68"/>
    <w:rsid w:val="003C013A"/>
    <w:rsid w:val="003C0746"/>
    <w:rsid w:val="003C0F0B"/>
    <w:rsid w:val="003C121F"/>
    <w:rsid w:val="003C29B8"/>
    <w:rsid w:val="003C421C"/>
    <w:rsid w:val="003C43B1"/>
    <w:rsid w:val="003C4BF3"/>
    <w:rsid w:val="003C587F"/>
    <w:rsid w:val="003C64A6"/>
    <w:rsid w:val="003C6B1A"/>
    <w:rsid w:val="003C7A72"/>
    <w:rsid w:val="003D19D6"/>
    <w:rsid w:val="003D2B38"/>
    <w:rsid w:val="003D2D78"/>
    <w:rsid w:val="003D356C"/>
    <w:rsid w:val="003D42A5"/>
    <w:rsid w:val="003D52EF"/>
    <w:rsid w:val="003D5875"/>
    <w:rsid w:val="003D7499"/>
    <w:rsid w:val="003D760E"/>
    <w:rsid w:val="003E0CFE"/>
    <w:rsid w:val="003E24A5"/>
    <w:rsid w:val="003E3E52"/>
    <w:rsid w:val="003E4735"/>
    <w:rsid w:val="003E4F38"/>
    <w:rsid w:val="003E61B7"/>
    <w:rsid w:val="003E66CD"/>
    <w:rsid w:val="003E7A24"/>
    <w:rsid w:val="003F0BDD"/>
    <w:rsid w:val="003F16D8"/>
    <w:rsid w:val="003F1831"/>
    <w:rsid w:val="003F1A0E"/>
    <w:rsid w:val="003F413E"/>
    <w:rsid w:val="003F4C4B"/>
    <w:rsid w:val="003F5914"/>
    <w:rsid w:val="003F657B"/>
    <w:rsid w:val="003F6BE5"/>
    <w:rsid w:val="003F7EB5"/>
    <w:rsid w:val="00401447"/>
    <w:rsid w:val="004028C2"/>
    <w:rsid w:val="00403768"/>
    <w:rsid w:val="00403F0F"/>
    <w:rsid w:val="0040416A"/>
    <w:rsid w:val="00406341"/>
    <w:rsid w:val="0040645F"/>
    <w:rsid w:val="00406A7E"/>
    <w:rsid w:val="00406DA7"/>
    <w:rsid w:val="00407495"/>
    <w:rsid w:val="004079E5"/>
    <w:rsid w:val="0041045D"/>
    <w:rsid w:val="004107E5"/>
    <w:rsid w:val="00412AA8"/>
    <w:rsid w:val="00413E38"/>
    <w:rsid w:val="004152F1"/>
    <w:rsid w:val="004172A7"/>
    <w:rsid w:val="00417B70"/>
    <w:rsid w:val="00417CE2"/>
    <w:rsid w:val="00421A6D"/>
    <w:rsid w:val="00421E70"/>
    <w:rsid w:val="00422F10"/>
    <w:rsid w:val="004238BA"/>
    <w:rsid w:val="004246D5"/>
    <w:rsid w:val="00425783"/>
    <w:rsid w:val="004261FD"/>
    <w:rsid w:val="00427F1A"/>
    <w:rsid w:val="00431409"/>
    <w:rsid w:val="0043171A"/>
    <w:rsid w:val="00432997"/>
    <w:rsid w:val="004336D1"/>
    <w:rsid w:val="004336DC"/>
    <w:rsid w:val="00436912"/>
    <w:rsid w:val="00437CA1"/>
    <w:rsid w:val="00437EEF"/>
    <w:rsid w:val="0044122B"/>
    <w:rsid w:val="00441D98"/>
    <w:rsid w:val="00442DE7"/>
    <w:rsid w:val="00444772"/>
    <w:rsid w:val="004449E5"/>
    <w:rsid w:val="00444C61"/>
    <w:rsid w:val="00445131"/>
    <w:rsid w:val="00445728"/>
    <w:rsid w:val="0044625F"/>
    <w:rsid w:val="00446770"/>
    <w:rsid w:val="00446A3D"/>
    <w:rsid w:val="00446C77"/>
    <w:rsid w:val="00447B5A"/>
    <w:rsid w:val="00451C94"/>
    <w:rsid w:val="00451FB3"/>
    <w:rsid w:val="00452F3A"/>
    <w:rsid w:val="00456354"/>
    <w:rsid w:val="0045640F"/>
    <w:rsid w:val="00456877"/>
    <w:rsid w:val="00457652"/>
    <w:rsid w:val="0045780E"/>
    <w:rsid w:val="00460220"/>
    <w:rsid w:val="0046036B"/>
    <w:rsid w:val="004627B3"/>
    <w:rsid w:val="004629B2"/>
    <w:rsid w:val="0046347D"/>
    <w:rsid w:val="004656E6"/>
    <w:rsid w:val="00465860"/>
    <w:rsid w:val="00465C55"/>
    <w:rsid w:val="004661EE"/>
    <w:rsid w:val="00470238"/>
    <w:rsid w:val="00470DED"/>
    <w:rsid w:val="0047165E"/>
    <w:rsid w:val="0047491F"/>
    <w:rsid w:val="004760CC"/>
    <w:rsid w:val="004773C4"/>
    <w:rsid w:val="00477E2F"/>
    <w:rsid w:val="004818E5"/>
    <w:rsid w:val="00481B83"/>
    <w:rsid w:val="00481D89"/>
    <w:rsid w:val="004821DA"/>
    <w:rsid w:val="004833CD"/>
    <w:rsid w:val="00483765"/>
    <w:rsid w:val="00484F18"/>
    <w:rsid w:val="00487875"/>
    <w:rsid w:val="004900B7"/>
    <w:rsid w:val="004907F4"/>
    <w:rsid w:val="00490909"/>
    <w:rsid w:val="00490DCF"/>
    <w:rsid w:val="00491BFD"/>
    <w:rsid w:val="0049260B"/>
    <w:rsid w:val="00492E6A"/>
    <w:rsid w:val="004932A6"/>
    <w:rsid w:val="004938A7"/>
    <w:rsid w:val="00493987"/>
    <w:rsid w:val="00493E7B"/>
    <w:rsid w:val="0049466D"/>
    <w:rsid w:val="004946FE"/>
    <w:rsid w:val="00494AD6"/>
    <w:rsid w:val="00495FF7"/>
    <w:rsid w:val="00496B9F"/>
    <w:rsid w:val="0049795C"/>
    <w:rsid w:val="004A1771"/>
    <w:rsid w:val="004A2124"/>
    <w:rsid w:val="004A27A1"/>
    <w:rsid w:val="004A2CCF"/>
    <w:rsid w:val="004A4711"/>
    <w:rsid w:val="004A5E7D"/>
    <w:rsid w:val="004A61E8"/>
    <w:rsid w:val="004A6881"/>
    <w:rsid w:val="004B0A1C"/>
    <w:rsid w:val="004B0AF1"/>
    <w:rsid w:val="004B0DDF"/>
    <w:rsid w:val="004B222B"/>
    <w:rsid w:val="004B2EA1"/>
    <w:rsid w:val="004B33B4"/>
    <w:rsid w:val="004B3678"/>
    <w:rsid w:val="004B41C1"/>
    <w:rsid w:val="004B4633"/>
    <w:rsid w:val="004B4AED"/>
    <w:rsid w:val="004B4C61"/>
    <w:rsid w:val="004B5E51"/>
    <w:rsid w:val="004B72E5"/>
    <w:rsid w:val="004B7839"/>
    <w:rsid w:val="004C1B16"/>
    <w:rsid w:val="004C2018"/>
    <w:rsid w:val="004C5B4A"/>
    <w:rsid w:val="004C60A8"/>
    <w:rsid w:val="004C60E4"/>
    <w:rsid w:val="004C77D1"/>
    <w:rsid w:val="004C7A52"/>
    <w:rsid w:val="004D055A"/>
    <w:rsid w:val="004D1027"/>
    <w:rsid w:val="004D1BB1"/>
    <w:rsid w:val="004D579C"/>
    <w:rsid w:val="004D58CC"/>
    <w:rsid w:val="004D7BDB"/>
    <w:rsid w:val="004E0317"/>
    <w:rsid w:val="004E0578"/>
    <w:rsid w:val="004E0C37"/>
    <w:rsid w:val="004E0D51"/>
    <w:rsid w:val="004E0D97"/>
    <w:rsid w:val="004E1751"/>
    <w:rsid w:val="004E1C08"/>
    <w:rsid w:val="004E1CDA"/>
    <w:rsid w:val="004E2265"/>
    <w:rsid w:val="004E26BB"/>
    <w:rsid w:val="004E6AB5"/>
    <w:rsid w:val="004E6D9B"/>
    <w:rsid w:val="004E71AA"/>
    <w:rsid w:val="004F02DB"/>
    <w:rsid w:val="004F043D"/>
    <w:rsid w:val="004F1384"/>
    <w:rsid w:val="004F3AB1"/>
    <w:rsid w:val="004F4434"/>
    <w:rsid w:val="004F48B7"/>
    <w:rsid w:val="004F5097"/>
    <w:rsid w:val="004F564D"/>
    <w:rsid w:val="004F59A1"/>
    <w:rsid w:val="004F59F3"/>
    <w:rsid w:val="004F7963"/>
    <w:rsid w:val="00500311"/>
    <w:rsid w:val="00503075"/>
    <w:rsid w:val="00503B62"/>
    <w:rsid w:val="00503EFB"/>
    <w:rsid w:val="00503F81"/>
    <w:rsid w:val="005042EE"/>
    <w:rsid w:val="00504DC3"/>
    <w:rsid w:val="00505833"/>
    <w:rsid w:val="005063F2"/>
    <w:rsid w:val="00506FB6"/>
    <w:rsid w:val="0050757C"/>
    <w:rsid w:val="0050771E"/>
    <w:rsid w:val="00512B78"/>
    <w:rsid w:val="00513AEE"/>
    <w:rsid w:val="00516BC9"/>
    <w:rsid w:val="00517148"/>
    <w:rsid w:val="0051719B"/>
    <w:rsid w:val="00520275"/>
    <w:rsid w:val="005214B2"/>
    <w:rsid w:val="00523042"/>
    <w:rsid w:val="00524D51"/>
    <w:rsid w:val="00525351"/>
    <w:rsid w:val="0052580A"/>
    <w:rsid w:val="0052588B"/>
    <w:rsid w:val="00525CFF"/>
    <w:rsid w:val="00525EBF"/>
    <w:rsid w:val="0053188E"/>
    <w:rsid w:val="00531D49"/>
    <w:rsid w:val="0053551C"/>
    <w:rsid w:val="00537226"/>
    <w:rsid w:val="005405AA"/>
    <w:rsid w:val="00540842"/>
    <w:rsid w:val="00540DE4"/>
    <w:rsid w:val="00543D77"/>
    <w:rsid w:val="005440C0"/>
    <w:rsid w:val="005449D7"/>
    <w:rsid w:val="00544BE1"/>
    <w:rsid w:val="00546241"/>
    <w:rsid w:val="00546480"/>
    <w:rsid w:val="00546591"/>
    <w:rsid w:val="005476B0"/>
    <w:rsid w:val="00547701"/>
    <w:rsid w:val="0055139B"/>
    <w:rsid w:val="00551DF6"/>
    <w:rsid w:val="005524A8"/>
    <w:rsid w:val="00553E50"/>
    <w:rsid w:val="005546C6"/>
    <w:rsid w:val="00556019"/>
    <w:rsid w:val="00556E26"/>
    <w:rsid w:val="005570CA"/>
    <w:rsid w:val="0056034D"/>
    <w:rsid w:val="005608E5"/>
    <w:rsid w:val="00560A91"/>
    <w:rsid w:val="00563A1D"/>
    <w:rsid w:val="00563CC0"/>
    <w:rsid w:val="00564CED"/>
    <w:rsid w:val="005654F7"/>
    <w:rsid w:val="0056574F"/>
    <w:rsid w:val="005669C5"/>
    <w:rsid w:val="00566F32"/>
    <w:rsid w:val="0056706A"/>
    <w:rsid w:val="00567695"/>
    <w:rsid w:val="0057021E"/>
    <w:rsid w:val="005725C7"/>
    <w:rsid w:val="00572D0D"/>
    <w:rsid w:val="00573F90"/>
    <w:rsid w:val="00575030"/>
    <w:rsid w:val="00575B21"/>
    <w:rsid w:val="005768E7"/>
    <w:rsid w:val="005774E7"/>
    <w:rsid w:val="00577E84"/>
    <w:rsid w:val="0058226E"/>
    <w:rsid w:val="0058232A"/>
    <w:rsid w:val="00582971"/>
    <w:rsid w:val="005834F6"/>
    <w:rsid w:val="00583739"/>
    <w:rsid w:val="00584A49"/>
    <w:rsid w:val="0058607C"/>
    <w:rsid w:val="00591738"/>
    <w:rsid w:val="005920E0"/>
    <w:rsid w:val="00593520"/>
    <w:rsid w:val="005963B3"/>
    <w:rsid w:val="00596D05"/>
    <w:rsid w:val="00596EDB"/>
    <w:rsid w:val="005976A6"/>
    <w:rsid w:val="00597EA7"/>
    <w:rsid w:val="00597FE8"/>
    <w:rsid w:val="005A2C1E"/>
    <w:rsid w:val="005A3454"/>
    <w:rsid w:val="005A4F42"/>
    <w:rsid w:val="005A5046"/>
    <w:rsid w:val="005A69CB"/>
    <w:rsid w:val="005A738A"/>
    <w:rsid w:val="005A7E06"/>
    <w:rsid w:val="005B2058"/>
    <w:rsid w:val="005B2884"/>
    <w:rsid w:val="005B28C7"/>
    <w:rsid w:val="005B2CDE"/>
    <w:rsid w:val="005B2E91"/>
    <w:rsid w:val="005B30FB"/>
    <w:rsid w:val="005B334A"/>
    <w:rsid w:val="005B3DB3"/>
    <w:rsid w:val="005B3F37"/>
    <w:rsid w:val="005B4905"/>
    <w:rsid w:val="005B496C"/>
    <w:rsid w:val="005B5E71"/>
    <w:rsid w:val="005C0EDC"/>
    <w:rsid w:val="005C1597"/>
    <w:rsid w:val="005C2B49"/>
    <w:rsid w:val="005C352C"/>
    <w:rsid w:val="005C3DE2"/>
    <w:rsid w:val="005C47F3"/>
    <w:rsid w:val="005C5207"/>
    <w:rsid w:val="005C7771"/>
    <w:rsid w:val="005C7BA7"/>
    <w:rsid w:val="005D0652"/>
    <w:rsid w:val="005D1709"/>
    <w:rsid w:val="005D322E"/>
    <w:rsid w:val="005D3299"/>
    <w:rsid w:val="005D42A2"/>
    <w:rsid w:val="005D5C3D"/>
    <w:rsid w:val="005D5D19"/>
    <w:rsid w:val="005D65B5"/>
    <w:rsid w:val="005D6FB9"/>
    <w:rsid w:val="005E1F31"/>
    <w:rsid w:val="005E3349"/>
    <w:rsid w:val="005E4EBD"/>
    <w:rsid w:val="005E630F"/>
    <w:rsid w:val="005E6F9C"/>
    <w:rsid w:val="005E70BD"/>
    <w:rsid w:val="005E7CED"/>
    <w:rsid w:val="005F03D5"/>
    <w:rsid w:val="005F04CB"/>
    <w:rsid w:val="005F0C3C"/>
    <w:rsid w:val="005F13E1"/>
    <w:rsid w:val="005F2303"/>
    <w:rsid w:val="005F274B"/>
    <w:rsid w:val="005F386B"/>
    <w:rsid w:val="005F4781"/>
    <w:rsid w:val="005F5F15"/>
    <w:rsid w:val="005F6020"/>
    <w:rsid w:val="005F75B6"/>
    <w:rsid w:val="005F76FC"/>
    <w:rsid w:val="005F7CC2"/>
    <w:rsid w:val="0060157D"/>
    <w:rsid w:val="0060353C"/>
    <w:rsid w:val="00603BBC"/>
    <w:rsid w:val="00605E2C"/>
    <w:rsid w:val="006064A3"/>
    <w:rsid w:val="00607C6B"/>
    <w:rsid w:val="00611296"/>
    <w:rsid w:val="0061170B"/>
    <w:rsid w:val="006129CD"/>
    <w:rsid w:val="00612DDF"/>
    <w:rsid w:val="006132F4"/>
    <w:rsid w:val="006146D6"/>
    <w:rsid w:val="006160E6"/>
    <w:rsid w:val="0061717A"/>
    <w:rsid w:val="006176CA"/>
    <w:rsid w:val="00617AB3"/>
    <w:rsid w:val="0062401C"/>
    <w:rsid w:val="00624E1C"/>
    <w:rsid w:val="00625D8A"/>
    <w:rsid w:val="0062629E"/>
    <w:rsid w:val="0062716C"/>
    <w:rsid w:val="00630B3F"/>
    <w:rsid w:val="00631430"/>
    <w:rsid w:val="00631830"/>
    <w:rsid w:val="006318FE"/>
    <w:rsid w:val="00633731"/>
    <w:rsid w:val="006337D8"/>
    <w:rsid w:val="006355C0"/>
    <w:rsid w:val="00635C7C"/>
    <w:rsid w:val="00635F94"/>
    <w:rsid w:val="00637801"/>
    <w:rsid w:val="00641709"/>
    <w:rsid w:val="00641C43"/>
    <w:rsid w:val="00641D5D"/>
    <w:rsid w:val="006423DB"/>
    <w:rsid w:val="00645922"/>
    <w:rsid w:val="00645EBA"/>
    <w:rsid w:val="00645F5B"/>
    <w:rsid w:val="0064701B"/>
    <w:rsid w:val="0064776B"/>
    <w:rsid w:val="00647A05"/>
    <w:rsid w:val="00647E95"/>
    <w:rsid w:val="0065126D"/>
    <w:rsid w:val="00651857"/>
    <w:rsid w:val="00651B35"/>
    <w:rsid w:val="00652227"/>
    <w:rsid w:val="00652298"/>
    <w:rsid w:val="00655B37"/>
    <w:rsid w:val="006565B5"/>
    <w:rsid w:val="00656CF5"/>
    <w:rsid w:val="00660783"/>
    <w:rsid w:val="006611BE"/>
    <w:rsid w:val="00662769"/>
    <w:rsid w:val="0066668D"/>
    <w:rsid w:val="0066737B"/>
    <w:rsid w:val="00670A36"/>
    <w:rsid w:val="00671F4D"/>
    <w:rsid w:val="0067227C"/>
    <w:rsid w:val="006723AD"/>
    <w:rsid w:val="006724E4"/>
    <w:rsid w:val="00675671"/>
    <w:rsid w:val="006772C3"/>
    <w:rsid w:val="00680C1F"/>
    <w:rsid w:val="00680FE7"/>
    <w:rsid w:val="00683007"/>
    <w:rsid w:val="0068339E"/>
    <w:rsid w:val="006845A6"/>
    <w:rsid w:val="00685BFC"/>
    <w:rsid w:val="006871EE"/>
    <w:rsid w:val="00687675"/>
    <w:rsid w:val="006900BD"/>
    <w:rsid w:val="00691A38"/>
    <w:rsid w:val="006925BC"/>
    <w:rsid w:val="00692CF8"/>
    <w:rsid w:val="006933B4"/>
    <w:rsid w:val="00695713"/>
    <w:rsid w:val="006967ED"/>
    <w:rsid w:val="006967EF"/>
    <w:rsid w:val="006A02E9"/>
    <w:rsid w:val="006A075A"/>
    <w:rsid w:val="006A1776"/>
    <w:rsid w:val="006A328D"/>
    <w:rsid w:val="006A347E"/>
    <w:rsid w:val="006A3EB4"/>
    <w:rsid w:val="006A3FA8"/>
    <w:rsid w:val="006A44A4"/>
    <w:rsid w:val="006A5BEA"/>
    <w:rsid w:val="006A6EA9"/>
    <w:rsid w:val="006B1EB0"/>
    <w:rsid w:val="006B542C"/>
    <w:rsid w:val="006B5532"/>
    <w:rsid w:val="006B6D6B"/>
    <w:rsid w:val="006B728D"/>
    <w:rsid w:val="006B7367"/>
    <w:rsid w:val="006C03E6"/>
    <w:rsid w:val="006C104E"/>
    <w:rsid w:val="006C1115"/>
    <w:rsid w:val="006C1137"/>
    <w:rsid w:val="006C1D32"/>
    <w:rsid w:val="006C221A"/>
    <w:rsid w:val="006C4900"/>
    <w:rsid w:val="006C4B11"/>
    <w:rsid w:val="006C4B31"/>
    <w:rsid w:val="006C6C05"/>
    <w:rsid w:val="006C6CDF"/>
    <w:rsid w:val="006D05F2"/>
    <w:rsid w:val="006D1808"/>
    <w:rsid w:val="006D19C1"/>
    <w:rsid w:val="006D357E"/>
    <w:rsid w:val="006D3AC7"/>
    <w:rsid w:val="006D4530"/>
    <w:rsid w:val="006D4CFF"/>
    <w:rsid w:val="006D5395"/>
    <w:rsid w:val="006D54AF"/>
    <w:rsid w:val="006D681C"/>
    <w:rsid w:val="006D73E5"/>
    <w:rsid w:val="006D7F41"/>
    <w:rsid w:val="006E01BE"/>
    <w:rsid w:val="006E0536"/>
    <w:rsid w:val="006E07E6"/>
    <w:rsid w:val="006E15D4"/>
    <w:rsid w:val="006E23A0"/>
    <w:rsid w:val="006E49C1"/>
    <w:rsid w:val="006E53AA"/>
    <w:rsid w:val="006E7D84"/>
    <w:rsid w:val="006F1FEF"/>
    <w:rsid w:val="006F2372"/>
    <w:rsid w:val="006F367B"/>
    <w:rsid w:val="006F654F"/>
    <w:rsid w:val="006F7447"/>
    <w:rsid w:val="0070079D"/>
    <w:rsid w:val="00701157"/>
    <w:rsid w:val="00701221"/>
    <w:rsid w:val="0070129D"/>
    <w:rsid w:val="00702524"/>
    <w:rsid w:val="00703F1D"/>
    <w:rsid w:val="007046F7"/>
    <w:rsid w:val="007048B2"/>
    <w:rsid w:val="00704BF5"/>
    <w:rsid w:val="007052AB"/>
    <w:rsid w:val="00706726"/>
    <w:rsid w:val="007067EE"/>
    <w:rsid w:val="00706AF4"/>
    <w:rsid w:val="00706C8F"/>
    <w:rsid w:val="00707E45"/>
    <w:rsid w:val="00712CB4"/>
    <w:rsid w:val="00713895"/>
    <w:rsid w:val="007141DA"/>
    <w:rsid w:val="00715E74"/>
    <w:rsid w:val="00715EA4"/>
    <w:rsid w:val="007210B4"/>
    <w:rsid w:val="00723569"/>
    <w:rsid w:val="0072435C"/>
    <w:rsid w:val="00724C43"/>
    <w:rsid w:val="0072654A"/>
    <w:rsid w:val="00726CE7"/>
    <w:rsid w:val="00727455"/>
    <w:rsid w:val="00730F15"/>
    <w:rsid w:val="0073116D"/>
    <w:rsid w:val="007311AA"/>
    <w:rsid w:val="007339E8"/>
    <w:rsid w:val="007347D1"/>
    <w:rsid w:val="00734C69"/>
    <w:rsid w:val="0073588E"/>
    <w:rsid w:val="0073599C"/>
    <w:rsid w:val="00736352"/>
    <w:rsid w:val="00737485"/>
    <w:rsid w:val="007377E0"/>
    <w:rsid w:val="00740760"/>
    <w:rsid w:val="0074234F"/>
    <w:rsid w:val="00742B25"/>
    <w:rsid w:val="00742B45"/>
    <w:rsid w:val="00742B93"/>
    <w:rsid w:val="0074340D"/>
    <w:rsid w:val="00744538"/>
    <w:rsid w:val="0074461B"/>
    <w:rsid w:val="00745549"/>
    <w:rsid w:val="00746252"/>
    <w:rsid w:val="007467D7"/>
    <w:rsid w:val="00746CE0"/>
    <w:rsid w:val="00747147"/>
    <w:rsid w:val="0075046E"/>
    <w:rsid w:val="007509E9"/>
    <w:rsid w:val="00751CDE"/>
    <w:rsid w:val="00751DB2"/>
    <w:rsid w:val="007534DB"/>
    <w:rsid w:val="007548A8"/>
    <w:rsid w:val="0075662E"/>
    <w:rsid w:val="00756B59"/>
    <w:rsid w:val="00760937"/>
    <w:rsid w:val="007638E9"/>
    <w:rsid w:val="00763C23"/>
    <w:rsid w:val="0076533B"/>
    <w:rsid w:val="00765AB9"/>
    <w:rsid w:val="00765AD9"/>
    <w:rsid w:val="007671CA"/>
    <w:rsid w:val="007674ED"/>
    <w:rsid w:val="007679F6"/>
    <w:rsid w:val="00767B8C"/>
    <w:rsid w:val="00771CEC"/>
    <w:rsid w:val="0077349E"/>
    <w:rsid w:val="0077467A"/>
    <w:rsid w:val="00774931"/>
    <w:rsid w:val="007764AA"/>
    <w:rsid w:val="00777564"/>
    <w:rsid w:val="00777882"/>
    <w:rsid w:val="00781EFB"/>
    <w:rsid w:val="00783A48"/>
    <w:rsid w:val="00784542"/>
    <w:rsid w:val="00785A70"/>
    <w:rsid w:val="007862CB"/>
    <w:rsid w:val="00786485"/>
    <w:rsid w:val="007873D5"/>
    <w:rsid w:val="00787D0F"/>
    <w:rsid w:val="00787F36"/>
    <w:rsid w:val="007900DE"/>
    <w:rsid w:val="0079129D"/>
    <w:rsid w:val="007917DC"/>
    <w:rsid w:val="007927B0"/>
    <w:rsid w:val="00792945"/>
    <w:rsid w:val="0079357E"/>
    <w:rsid w:val="007944B3"/>
    <w:rsid w:val="00794F5F"/>
    <w:rsid w:val="00795CA0"/>
    <w:rsid w:val="007962EF"/>
    <w:rsid w:val="0079715B"/>
    <w:rsid w:val="00797C1D"/>
    <w:rsid w:val="007A0DD0"/>
    <w:rsid w:val="007A3137"/>
    <w:rsid w:val="007A4451"/>
    <w:rsid w:val="007A5E0C"/>
    <w:rsid w:val="007A699F"/>
    <w:rsid w:val="007A7399"/>
    <w:rsid w:val="007B050C"/>
    <w:rsid w:val="007B1303"/>
    <w:rsid w:val="007B15B3"/>
    <w:rsid w:val="007B1C3D"/>
    <w:rsid w:val="007B1F89"/>
    <w:rsid w:val="007B2C3A"/>
    <w:rsid w:val="007B3F03"/>
    <w:rsid w:val="007B3F74"/>
    <w:rsid w:val="007B7044"/>
    <w:rsid w:val="007B75F7"/>
    <w:rsid w:val="007C116C"/>
    <w:rsid w:val="007C1B6E"/>
    <w:rsid w:val="007C34CD"/>
    <w:rsid w:val="007C3778"/>
    <w:rsid w:val="007C53FE"/>
    <w:rsid w:val="007C551C"/>
    <w:rsid w:val="007C5F6E"/>
    <w:rsid w:val="007C65C4"/>
    <w:rsid w:val="007C7914"/>
    <w:rsid w:val="007D02D3"/>
    <w:rsid w:val="007D0369"/>
    <w:rsid w:val="007D2998"/>
    <w:rsid w:val="007D66B1"/>
    <w:rsid w:val="007E084B"/>
    <w:rsid w:val="007E0920"/>
    <w:rsid w:val="007E1ADB"/>
    <w:rsid w:val="007E418F"/>
    <w:rsid w:val="007E443B"/>
    <w:rsid w:val="007E5922"/>
    <w:rsid w:val="007E60CB"/>
    <w:rsid w:val="007E67F3"/>
    <w:rsid w:val="007E7F7E"/>
    <w:rsid w:val="007F04A5"/>
    <w:rsid w:val="007F1116"/>
    <w:rsid w:val="007F2DDF"/>
    <w:rsid w:val="007F32D1"/>
    <w:rsid w:val="007F358E"/>
    <w:rsid w:val="007F4E0B"/>
    <w:rsid w:val="007F667D"/>
    <w:rsid w:val="008003ED"/>
    <w:rsid w:val="00801179"/>
    <w:rsid w:val="00801343"/>
    <w:rsid w:val="008013B6"/>
    <w:rsid w:val="008017ED"/>
    <w:rsid w:val="00801AA1"/>
    <w:rsid w:val="00804F1E"/>
    <w:rsid w:val="00805417"/>
    <w:rsid w:val="00805E13"/>
    <w:rsid w:val="008067B2"/>
    <w:rsid w:val="00810167"/>
    <w:rsid w:val="00810B71"/>
    <w:rsid w:val="00811115"/>
    <w:rsid w:val="00811F2E"/>
    <w:rsid w:val="0081221B"/>
    <w:rsid w:val="008125F4"/>
    <w:rsid w:val="008136DD"/>
    <w:rsid w:val="00813D19"/>
    <w:rsid w:val="008141A8"/>
    <w:rsid w:val="0081496A"/>
    <w:rsid w:val="00814D9A"/>
    <w:rsid w:val="0081564E"/>
    <w:rsid w:val="008157D3"/>
    <w:rsid w:val="00816C6B"/>
    <w:rsid w:val="00817169"/>
    <w:rsid w:val="00820885"/>
    <w:rsid w:val="00821101"/>
    <w:rsid w:val="00821643"/>
    <w:rsid w:val="008222A3"/>
    <w:rsid w:val="00823828"/>
    <w:rsid w:val="00824E31"/>
    <w:rsid w:val="0082516C"/>
    <w:rsid w:val="00826CCB"/>
    <w:rsid w:val="008302D6"/>
    <w:rsid w:val="00831AAE"/>
    <w:rsid w:val="00831DA3"/>
    <w:rsid w:val="00833FDB"/>
    <w:rsid w:val="0083405F"/>
    <w:rsid w:val="00834396"/>
    <w:rsid w:val="0083674E"/>
    <w:rsid w:val="00836E38"/>
    <w:rsid w:val="00837061"/>
    <w:rsid w:val="00837EAF"/>
    <w:rsid w:val="00841606"/>
    <w:rsid w:val="00842C2F"/>
    <w:rsid w:val="00842DB7"/>
    <w:rsid w:val="00843057"/>
    <w:rsid w:val="00844742"/>
    <w:rsid w:val="00844DC3"/>
    <w:rsid w:val="00845887"/>
    <w:rsid w:val="00845B86"/>
    <w:rsid w:val="008473DF"/>
    <w:rsid w:val="00851748"/>
    <w:rsid w:val="008524AF"/>
    <w:rsid w:val="008529AD"/>
    <w:rsid w:val="00852F71"/>
    <w:rsid w:val="00853231"/>
    <w:rsid w:val="0085496B"/>
    <w:rsid w:val="0085511E"/>
    <w:rsid w:val="00856A4B"/>
    <w:rsid w:val="00857689"/>
    <w:rsid w:val="0086010C"/>
    <w:rsid w:val="00861E16"/>
    <w:rsid w:val="00863150"/>
    <w:rsid w:val="0086436F"/>
    <w:rsid w:val="00872CAF"/>
    <w:rsid w:val="00872E91"/>
    <w:rsid w:val="008732B5"/>
    <w:rsid w:val="00873DC6"/>
    <w:rsid w:val="0087590A"/>
    <w:rsid w:val="008829EF"/>
    <w:rsid w:val="008834B5"/>
    <w:rsid w:val="00884036"/>
    <w:rsid w:val="0088580E"/>
    <w:rsid w:val="00886425"/>
    <w:rsid w:val="00886C4C"/>
    <w:rsid w:val="00887CFB"/>
    <w:rsid w:val="008904BA"/>
    <w:rsid w:val="008905AC"/>
    <w:rsid w:val="00890D11"/>
    <w:rsid w:val="0089109E"/>
    <w:rsid w:val="0089124C"/>
    <w:rsid w:val="008912D5"/>
    <w:rsid w:val="00891610"/>
    <w:rsid w:val="00893709"/>
    <w:rsid w:val="008938C9"/>
    <w:rsid w:val="00893EE6"/>
    <w:rsid w:val="00893F83"/>
    <w:rsid w:val="00895132"/>
    <w:rsid w:val="008957A4"/>
    <w:rsid w:val="00896D70"/>
    <w:rsid w:val="00897644"/>
    <w:rsid w:val="008A10E9"/>
    <w:rsid w:val="008A2053"/>
    <w:rsid w:val="008A43C4"/>
    <w:rsid w:val="008A4880"/>
    <w:rsid w:val="008A5297"/>
    <w:rsid w:val="008A7439"/>
    <w:rsid w:val="008A7AD3"/>
    <w:rsid w:val="008B0357"/>
    <w:rsid w:val="008B0489"/>
    <w:rsid w:val="008B0777"/>
    <w:rsid w:val="008B078E"/>
    <w:rsid w:val="008B25DA"/>
    <w:rsid w:val="008B2A92"/>
    <w:rsid w:val="008B2B21"/>
    <w:rsid w:val="008B3091"/>
    <w:rsid w:val="008B3C46"/>
    <w:rsid w:val="008B3D7F"/>
    <w:rsid w:val="008B41DC"/>
    <w:rsid w:val="008B4B7E"/>
    <w:rsid w:val="008B50B6"/>
    <w:rsid w:val="008B5162"/>
    <w:rsid w:val="008C0129"/>
    <w:rsid w:val="008C0390"/>
    <w:rsid w:val="008C1C2E"/>
    <w:rsid w:val="008C3106"/>
    <w:rsid w:val="008C3DCD"/>
    <w:rsid w:val="008C45AB"/>
    <w:rsid w:val="008C46E1"/>
    <w:rsid w:val="008C5888"/>
    <w:rsid w:val="008C5EA7"/>
    <w:rsid w:val="008C6134"/>
    <w:rsid w:val="008C777A"/>
    <w:rsid w:val="008D1D4E"/>
    <w:rsid w:val="008D2C0D"/>
    <w:rsid w:val="008D315C"/>
    <w:rsid w:val="008D3863"/>
    <w:rsid w:val="008D3B8A"/>
    <w:rsid w:val="008D4262"/>
    <w:rsid w:val="008D49C9"/>
    <w:rsid w:val="008D4EB3"/>
    <w:rsid w:val="008D554D"/>
    <w:rsid w:val="008D5565"/>
    <w:rsid w:val="008D58D7"/>
    <w:rsid w:val="008D599E"/>
    <w:rsid w:val="008D5A7F"/>
    <w:rsid w:val="008D6673"/>
    <w:rsid w:val="008D7389"/>
    <w:rsid w:val="008D7DAF"/>
    <w:rsid w:val="008E1E47"/>
    <w:rsid w:val="008E2459"/>
    <w:rsid w:val="008E3F9F"/>
    <w:rsid w:val="008E4098"/>
    <w:rsid w:val="008E48B8"/>
    <w:rsid w:val="008E4C3F"/>
    <w:rsid w:val="008E5274"/>
    <w:rsid w:val="008E62B9"/>
    <w:rsid w:val="008E7050"/>
    <w:rsid w:val="008F1462"/>
    <w:rsid w:val="008F229D"/>
    <w:rsid w:val="008F3613"/>
    <w:rsid w:val="008F3AD2"/>
    <w:rsid w:val="008F3BFE"/>
    <w:rsid w:val="008F4F74"/>
    <w:rsid w:val="008F64E9"/>
    <w:rsid w:val="008F669E"/>
    <w:rsid w:val="009003FB"/>
    <w:rsid w:val="009016CE"/>
    <w:rsid w:val="00901A5F"/>
    <w:rsid w:val="0090268B"/>
    <w:rsid w:val="00905A37"/>
    <w:rsid w:val="00905CF4"/>
    <w:rsid w:val="009077D2"/>
    <w:rsid w:val="00907D74"/>
    <w:rsid w:val="00910118"/>
    <w:rsid w:val="0091043B"/>
    <w:rsid w:val="00910CD6"/>
    <w:rsid w:val="00911A26"/>
    <w:rsid w:val="009121FF"/>
    <w:rsid w:val="00913A3F"/>
    <w:rsid w:val="00913E95"/>
    <w:rsid w:val="00914C17"/>
    <w:rsid w:val="00914ED8"/>
    <w:rsid w:val="00915EA7"/>
    <w:rsid w:val="009166E8"/>
    <w:rsid w:val="00917A50"/>
    <w:rsid w:val="00917F47"/>
    <w:rsid w:val="0092035D"/>
    <w:rsid w:val="00920403"/>
    <w:rsid w:val="00921733"/>
    <w:rsid w:val="00921A6E"/>
    <w:rsid w:val="00922000"/>
    <w:rsid w:val="00922E3E"/>
    <w:rsid w:val="00922EC6"/>
    <w:rsid w:val="00923CF1"/>
    <w:rsid w:val="00924B2C"/>
    <w:rsid w:val="00925CC5"/>
    <w:rsid w:val="00925D6B"/>
    <w:rsid w:val="009273C8"/>
    <w:rsid w:val="009309D1"/>
    <w:rsid w:val="009310C6"/>
    <w:rsid w:val="00931CC6"/>
    <w:rsid w:val="009353AA"/>
    <w:rsid w:val="0093755A"/>
    <w:rsid w:val="0093777B"/>
    <w:rsid w:val="00940567"/>
    <w:rsid w:val="009414BE"/>
    <w:rsid w:val="009414C1"/>
    <w:rsid w:val="00941FD8"/>
    <w:rsid w:val="009425C0"/>
    <w:rsid w:val="00943413"/>
    <w:rsid w:val="009437F5"/>
    <w:rsid w:val="00943C58"/>
    <w:rsid w:val="009458E3"/>
    <w:rsid w:val="00947227"/>
    <w:rsid w:val="00952865"/>
    <w:rsid w:val="00952D9E"/>
    <w:rsid w:val="0095433D"/>
    <w:rsid w:val="00955194"/>
    <w:rsid w:val="00955674"/>
    <w:rsid w:val="00956CFC"/>
    <w:rsid w:val="009645D9"/>
    <w:rsid w:val="00964C0F"/>
    <w:rsid w:val="0097089F"/>
    <w:rsid w:val="009710BF"/>
    <w:rsid w:val="00973CCE"/>
    <w:rsid w:val="009759F5"/>
    <w:rsid w:val="00976185"/>
    <w:rsid w:val="00976203"/>
    <w:rsid w:val="0098085B"/>
    <w:rsid w:val="00980A8B"/>
    <w:rsid w:val="009810D6"/>
    <w:rsid w:val="009812C1"/>
    <w:rsid w:val="0098247D"/>
    <w:rsid w:val="00982811"/>
    <w:rsid w:val="009877E4"/>
    <w:rsid w:val="00990373"/>
    <w:rsid w:val="00992C21"/>
    <w:rsid w:val="00993C12"/>
    <w:rsid w:val="00994134"/>
    <w:rsid w:val="00994287"/>
    <w:rsid w:val="00996DB0"/>
    <w:rsid w:val="00997B26"/>
    <w:rsid w:val="009A01A9"/>
    <w:rsid w:val="009A2633"/>
    <w:rsid w:val="009A26CB"/>
    <w:rsid w:val="009A28BA"/>
    <w:rsid w:val="009A2F0D"/>
    <w:rsid w:val="009A35C9"/>
    <w:rsid w:val="009A7107"/>
    <w:rsid w:val="009A7893"/>
    <w:rsid w:val="009B3BA4"/>
    <w:rsid w:val="009B3C94"/>
    <w:rsid w:val="009B4F56"/>
    <w:rsid w:val="009B510D"/>
    <w:rsid w:val="009B5E97"/>
    <w:rsid w:val="009B609D"/>
    <w:rsid w:val="009B7508"/>
    <w:rsid w:val="009B79B5"/>
    <w:rsid w:val="009C1B5C"/>
    <w:rsid w:val="009C2568"/>
    <w:rsid w:val="009C2A0A"/>
    <w:rsid w:val="009C365A"/>
    <w:rsid w:val="009C443B"/>
    <w:rsid w:val="009C485A"/>
    <w:rsid w:val="009C4A4C"/>
    <w:rsid w:val="009C51CA"/>
    <w:rsid w:val="009C5B2C"/>
    <w:rsid w:val="009C5EAB"/>
    <w:rsid w:val="009C67AF"/>
    <w:rsid w:val="009C73AA"/>
    <w:rsid w:val="009C757C"/>
    <w:rsid w:val="009D16F8"/>
    <w:rsid w:val="009D182C"/>
    <w:rsid w:val="009D287E"/>
    <w:rsid w:val="009D48D1"/>
    <w:rsid w:val="009D4A00"/>
    <w:rsid w:val="009D5F7A"/>
    <w:rsid w:val="009D6F36"/>
    <w:rsid w:val="009D707B"/>
    <w:rsid w:val="009E0554"/>
    <w:rsid w:val="009E24DA"/>
    <w:rsid w:val="009E2523"/>
    <w:rsid w:val="009E2DF1"/>
    <w:rsid w:val="009E488D"/>
    <w:rsid w:val="009E49B3"/>
    <w:rsid w:val="009E5C7C"/>
    <w:rsid w:val="009E7A00"/>
    <w:rsid w:val="009F0039"/>
    <w:rsid w:val="009F06AB"/>
    <w:rsid w:val="009F29E9"/>
    <w:rsid w:val="009F4A52"/>
    <w:rsid w:val="009F661C"/>
    <w:rsid w:val="009F759E"/>
    <w:rsid w:val="00A00060"/>
    <w:rsid w:val="00A004A4"/>
    <w:rsid w:val="00A004CF"/>
    <w:rsid w:val="00A004EA"/>
    <w:rsid w:val="00A0143E"/>
    <w:rsid w:val="00A02258"/>
    <w:rsid w:val="00A02714"/>
    <w:rsid w:val="00A0364E"/>
    <w:rsid w:val="00A04DB7"/>
    <w:rsid w:val="00A05886"/>
    <w:rsid w:val="00A06415"/>
    <w:rsid w:val="00A06859"/>
    <w:rsid w:val="00A06D02"/>
    <w:rsid w:val="00A074B6"/>
    <w:rsid w:val="00A0769D"/>
    <w:rsid w:val="00A10482"/>
    <w:rsid w:val="00A11222"/>
    <w:rsid w:val="00A132BB"/>
    <w:rsid w:val="00A14B4C"/>
    <w:rsid w:val="00A24727"/>
    <w:rsid w:val="00A25256"/>
    <w:rsid w:val="00A26882"/>
    <w:rsid w:val="00A26F07"/>
    <w:rsid w:val="00A27E8A"/>
    <w:rsid w:val="00A3152B"/>
    <w:rsid w:val="00A31FE7"/>
    <w:rsid w:val="00A33245"/>
    <w:rsid w:val="00A336A0"/>
    <w:rsid w:val="00A34425"/>
    <w:rsid w:val="00A34576"/>
    <w:rsid w:val="00A34847"/>
    <w:rsid w:val="00A43A88"/>
    <w:rsid w:val="00A4410B"/>
    <w:rsid w:val="00A45205"/>
    <w:rsid w:val="00A50C67"/>
    <w:rsid w:val="00A51985"/>
    <w:rsid w:val="00A537E5"/>
    <w:rsid w:val="00A54442"/>
    <w:rsid w:val="00A54C8F"/>
    <w:rsid w:val="00A54CFB"/>
    <w:rsid w:val="00A558C7"/>
    <w:rsid w:val="00A579ED"/>
    <w:rsid w:val="00A60DD4"/>
    <w:rsid w:val="00A60E88"/>
    <w:rsid w:val="00A618C5"/>
    <w:rsid w:val="00A61A02"/>
    <w:rsid w:val="00A61B69"/>
    <w:rsid w:val="00A61FB3"/>
    <w:rsid w:val="00A62AB4"/>
    <w:rsid w:val="00A62B63"/>
    <w:rsid w:val="00A63067"/>
    <w:rsid w:val="00A63B07"/>
    <w:rsid w:val="00A6556D"/>
    <w:rsid w:val="00A705AF"/>
    <w:rsid w:val="00A70706"/>
    <w:rsid w:val="00A71387"/>
    <w:rsid w:val="00A71461"/>
    <w:rsid w:val="00A7331C"/>
    <w:rsid w:val="00A733F4"/>
    <w:rsid w:val="00A735D9"/>
    <w:rsid w:val="00A73EF4"/>
    <w:rsid w:val="00A75598"/>
    <w:rsid w:val="00A75984"/>
    <w:rsid w:val="00A772DF"/>
    <w:rsid w:val="00A809B8"/>
    <w:rsid w:val="00A80DE7"/>
    <w:rsid w:val="00A80FD4"/>
    <w:rsid w:val="00A81309"/>
    <w:rsid w:val="00A81CAA"/>
    <w:rsid w:val="00A81D95"/>
    <w:rsid w:val="00A829F2"/>
    <w:rsid w:val="00A82A3E"/>
    <w:rsid w:val="00A8309A"/>
    <w:rsid w:val="00A8337E"/>
    <w:rsid w:val="00A845C8"/>
    <w:rsid w:val="00A84832"/>
    <w:rsid w:val="00A84C3B"/>
    <w:rsid w:val="00A854CF"/>
    <w:rsid w:val="00A85509"/>
    <w:rsid w:val="00A9029D"/>
    <w:rsid w:val="00A90A27"/>
    <w:rsid w:val="00A91CAF"/>
    <w:rsid w:val="00A9258A"/>
    <w:rsid w:val="00A92D98"/>
    <w:rsid w:val="00A95134"/>
    <w:rsid w:val="00A96BCF"/>
    <w:rsid w:val="00A97C28"/>
    <w:rsid w:val="00AA0489"/>
    <w:rsid w:val="00AA1DE7"/>
    <w:rsid w:val="00AA3E68"/>
    <w:rsid w:val="00AA653F"/>
    <w:rsid w:val="00AA6717"/>
    <w:rsid w:val="00AA6BBF"/>
    <w:rsid w:val="00AB1D3F"/>
    <w:rsid w:val="00AB27B1"/>
    <w:rsid w:val="00AB7709"/>
    <w:rsid w:val="00AC1934"/>
    <w:rsid w:val="00AC2017"/>
    <w:rsid w:val="00AC2D88"/>
    <w:rsid w:val="00AC35A6"/>
    <w:rsid w:val="00AC4302"/>
    <w:rsid w:val="00AC44CE"/>
    <w:rsid w:val="00AC51BF"/>
    <w:rsid w:val="00AC7334"/>
    <w:rsid w:val="00AC7555"/>
    <w:rsid w:val="00AD02AB"/>
    <w:rsid w:val="00AD0725"/>
    <w:rsid w:val="00AD08C8"/>
    <w:rsid w:val="00AD09AB"/>
    <w:rsid w:val="00AD09E9"/>
    <w:rsid w:val="00AD1946"/>
    <w:rsid w:val="00AD3195"/>
    <w:rsid w:val="00AD6CDF"/>
    <w:rsid w:val="00AD7292"/>
    <w:rsid w:val="00AE0836"/>
    <w:rsid w:val="00AE09D8"/>
    <w:rsid w:val="00AE0A2E"/>
    <w:rsid w:val="00AE0A68"/>
    <w:rsid w:val="00AE154C"/>
    <w:rsid w:val="00AE2C0B"/>
    <w:rsid w:val="00AE318E"/>
    <w:rsid w:val="00AE5095"/>
    <w:rsid w:val="00AE541A"/>
    <w:rsid w:val="00AE6457"/>
    <w:rsid w:val="00AE6788"/>
    <w:rsid w:val="00AE6B59"/>
    <w:rsid w:val="00AF081D"/>
    <w:rsid w:val="00AF25E7"/>
    <w:rsid w:val="00AF2C18"/>
    <w:rsid w:val="00AF2C5C"/>
    <w:rsid w:val="00AF361D"/>
    <w:rsid w:val="00AF4A5B"/>
    <w:rsid w:val="00AF5B1C"/>
    <w:rsid w:val="00AF5C28"/>
    <w:rsid w:val="00AF664F"/>
    <w:rsid w:val="00AF758E"/>
    <w:rsid w:val="00B007F1"/>
    <w:rsid w:val="00B01AE6"/>
    <w:rsid w:val="00B01F97"/>
    <w:rsid w:val="00B033FD"/>
    <w:rsid w:val="00B036C5"/>
    <w:rsid w:val="00B059BF"/>
    <w:rsid w:val="00B0768C"/>
    <w:rsid w:val="00B07DA7"/>
    <w:rsid w:val="00B11EB3"/>
    <w:rsid w:val="00B13CB8"/>
    <w:rsid w:val="00B15E8D"/>
    <w:rsid w:val="00B15F49"/>
    <w:rsid w:val="00B1634C"/>
    <w:rsid w:val="00B16626"/>
    <w:rsid w:val="00B17981"/>
    <w:rsid w:val="00B20A24"/>
    <w:rsid w:val="00B21A66"/>
    <w:rsid w:val="00B225BF"/>
    <w:rsid w:val="00B22E2E"/>
    <w:rsid w:val="00B233B3"/>
    <w:rsid w:val="00B2494E"/>
    <w:rsid w:val="00B24A2B"/>
    <w:rsid w:val="00B253B0"/>
    <w:rsid w:val="00B256B2"/>
    <w:rsid w:val="00B25C97"/>
    <w:rsid w:val="00B25FC8"/>
    <w:rsid w:val="00B264A5"/>
    <w:rsid w:val="00B2750C"/>
    <w:rsid w:val="00B30AFA"/>
    <w:rsid w:val="00B3362D"/>
    <w:rsid w:val="00B33AF8"/>
    <w:rsid w:val="00B36F23"/>
    <w:rsid w:val="00B407DB"/>
    <w:rsid w:val="00B41D11"/>
    <w:rsid w:val="00B431BC"/>
    <w:rsid w:val="00B44990"/>
    <w:rsid w:val="00B449C3"/>
    <w:rsid w:val="00B44EF8"/>
    <w:rsid w:val="00B459F6"/>
    <w:rsid w:val="00B46C70"/>
    <w:rsid w:val="00B47A2D"/>
    <w:rsid w:val="00B47B64"/>
    <w:rsid w:val="00B5038C"/>
    <w:rsid w:val="00B50FC7"/>
    <w:rsid w:val="00B56961"/>
    <w:rsid w:val="00B56CC3"/>
    <w:rsid w:val="00B56F8E"/>
    <w:rsid w:val="00B57AC8"/>
    <w:rsid w:val="00B60FF3"/>
    <w:rsid w:val="00B61019"/>
    <w:rsid w:val="00B61EC9"/>
    <w:rsid w:val="00B6301E"/>
    <w:rsid w:val="00B65B72"/>
    <w:rsid w:val="00B66F4B"/>
    <w:rsid w:val="00B67259"/>
    <w:rsid w:val="00B70520"/>
    <w:rsid w:val="00B723A0"/>
    <w:rsid w:val="00B72854"/>
    <w:rsid w:val="00B74448"/>
    <w:rsid w:val="00B74F77"/>
    <w:rsid w:val="00B767BE"/>
    <w:rsid w:val="00B76D02"/>
    <w:rsid w:val="00B77ECC"/>
    <w:rsid w:val="00B80110"/>
    <w:rsid w:val="00B80808"/>
    <w:rsid w:val="00B80DE5"/>
    <w:rsid w:val="00B81079"/>
    <w:rsid w:val="00B812F2"/>
    <w:rsid w:val="00B81954"/>
    <w:rsid w:val="00B83336"/>
    <w:rsid w:val="00B83A02"/>
    <w:rsid w:val="00B83A6C"/>
    <w:rsid w:val="00B83ACC"/>
    <w:rsid w:val="00B85D0A"/>
    <w:rsid w:val="00B8644D"/>
    <w:rsid w:val="00B86501"/>
    <w:rsid w:val="00B86A21"/>
    <w:rsid w:val="00B87BCF"/>
    <w:rsid w:val="00B902F9"/>
    <w:rsid w:val="00B925C3"/>
    <w:rsid w:val="00B92EFA"/>
    <w:rsid w:val="00B93B1B"/>
    <w:rsid w:val="00B943E1"/>
    <w:rsid w:val="00B9559F"/>
    <w:rsid w:val="00B95908"/>
    <w:rsid w:val="00B96084"/>
    <w:rsid w:val="00B9712E"/>
    <w:rsid w:val="00B97C2B"/>
    <w:rsid w:val="00BA02EA"/>
    <w:rsid w:val="00BA0753"/>
    <w:rsid w:val="00BA07AA"/>
    <w:rsid w:val="00BA0941"/>
    <w:rsid w:val="00BA1A55"/>
    <w:rsid w:val="00BA2F04"/>
    <w:rsid w:val="00BA39F6"/>
    <w:rsid w:val="00BA5230"/>
    <w:rsid w:val="00BA5F25"/>
    <w:rsid w:val="00BA5FBA"/>
    <w:rsid w:val="00BA64A7"/>
    <w:rsid w:val="00BA7060"/>
    <w:rsid w:val="00BA7996"/>
    <w:rsid w:val="00BB0633"/>
    <w:rsid w:val="00BB07C3"/>
    <w:rsid w:val="00BB1178"/>
    <w:rsid w:val="00BB21EC"/>
    <w:rsid w:val="00BB2D32"/>
    <w:rsid w:val="00BB30EC"/>
    <w:rsid w:val="00BB4E1C"/>
    <w:rsid w:val="00BC04E4"/>
    <w:rsid w:val="00BC0F8F"/>
    <w:rsid w:val="00BC4720"/>
    <w:rsid w:val="00BC4962"/>
    <w:rsid w:val="00BC6002"/>
    <w:rsid w:val="00BD00C2"/>
    <w:rsid w:val="00BD3402"/>
    <w:rsid w:val="00BD4306"/>
    <w:rsid w:val="00BD5C07"/>
    <w:rsid w:val="00BD6CDA"/>
    <w:rsid w:val="00BE0A6B"/>
    <w:rsid w:val="00BE0C30"/>
    <w:rsid w:val="00BE16B1"/>
    <w:rsid w:val="00BE1B78"/>
    <w:rsid w:val="00BE3D64"/>
    <w:rsid w:val="00BE3F03"/>
    <w:rsid w:val="00BE47C8"/>
    <w:rsid w:val="00BE7B37"/>
    <w:rsid w:val="00BF0544"/>
    <w:rsid w:val="00BF0B4B"/>
    <w:rsid w:val="00BF1BC6"/>
    <w:rsid w:val="00BF2C5F"/>
    <w:rsid w:val="00BF4419"/>
    <w:rsid w:val="00BF5FB7"/>
    <w:rsid w:val="00C0148C"/>
    <w:rsid w:val="00C014A6"/>
    <w:rsid w:val="00C01AD0"/>
    <w:rsid w:val="00C022CC"/>
    <w:rsid w:val="00C03011"/>
    <w:rsid w:val="00C048E6"/>
    <w:rsid w:val="00C05653"/>
    <w:rsid w:val="00C07279"/>
    <w:rsid w:val="00C07CB6"/>
    <w:rsid w:val="00C113F3"/>
    <w:rsid w:val="00C12417"/>
    <w:rsid w:val="00C12C1C"/>
    <w:rsid w:val="00C1608F"/>
    <w:rsid w:val="00C17E8E"/>
    <w:rsid w:val="00C21980"/>
    <w:rsid w:val="00C21A56"/>
    <w:rsid w:val="00C22633"/>
    <w:rsid w:val="00C22D39"/>
    <w:rsid w:val="00C23A0F"/>
    <w:rsid w:val="00C24620"/>
    <w:rsid w:val="00C24AD2"/>
    <w:rsid w:val="00C24C61"/>
    <w:rsid w:val="00C25CF5"/>
    <w:rsid w:val="00C26D07"/>
    <w:rsid w:val="00C26EB2"/>
    <w:rsid w:val="00C27A09"/>
    <w:rsid w:val="00C30BC5"/>
    <w:rsid w:val="00C30D6B"/>
    <w:rsid w:val="00C32C48"/>
    <w:rsid w:val="00C37D75"/>
    <w:rsid w:val="00C37FC5"/>
    <w:rsid w:val="00C4140F"/>
    <w:rsid w:val="00C414B2"/>
    <w:rsid w:val="00C41B20"/>
    <w:rsid w:val="00C41FDD"/>
    <w:rsid w:val="00C430C3"/>
    <w:rsid w:val="00C4318F"/>
    <w:rsid w:val="00C43271"/>
    <w:rsid w:val="00C44570"/>
    <w:rsid w:val="00C45564"/>
    <w:rsid w:val="00C45FFC"/>
    <w:rsid w:val="00C46561"/>
    <w:rsid w:val="00C50C7A"/>
    <w:rsid w:val="00C50E86"/>
    <w:rsid w:val="00C515CC"/>
    <w:rsid w:val="00C51C98"/>
    <w:rsid w:val="00C524A7"/>
    <w:rsid w:val="00C52D26"/>
    <w:rsid w:val="00C53600"/>
    <w:rsid w:val="00C54336"/>
    <w:rsid w:val="00C55114"/>
    <w:rsid w:val="00C553DB"/>
    <w:rsid w:val="00C55B32"/>
    <w:rsid w:val="00C55B60"/>
    <w:rsid w:val="00C60878"/>
    <w:rsid w:val="00C60A09"/>
    <w:rsid w:val="00C61B1C"/>
    <w:rsid w:val="00C61E98"/>
    <w:rsid w:val="00C63731"/>
    <w:rsid w:val="00C63B4A"/>
    <w:rsid w:val="00C648A9"/>
    <w:rsid w:val="00C65685"/>
    <w:rsid w:val="00C6568B"/>
    <w:rsid w:val="00C67033"/>
    <w:rsid w:val="00C70892"/>
    <w:rsid w:val="00C708DB"/>
    <w:rsid w:val="00C72931"/>
    <w:rsid w:val="00C72EA2"/>
    <w:rsid w:val="00C74524"/>
    <w:rsid w:val="00C74ADE"/>
    <w:rsid w:val="00C757EA"/>
    <w:rsid w:val="00C777F9"/>
    <w:rsid w:val="00C80D3B"/>
    <w:rsid w:val="00C80ED1"/>
    <w:rsid w:val="00C827D1"/>
    <w:rsid w:val="00C8393C"/>
    <w:rsid w:val="00C84FCE"/>
    <w:rsid w:val="00C85BB5"/>
    <w:rsid w:val="00C87154"/>
    <w:rsid w:val="00C877CF"/>
    <w:rsid w:val="00C87861"/>
    <w:rsid w:val="00C878E3"/>
    <w:rsid w:val="00C87DD8"/>
    <w:rsid w:val="00C90763"/>
    <w:rsid w:val="00C954F1"/>
    <w:rsid w:val="00C9569B"/>
    <w:rsid w:val="00C960A0"/>
    <w:rsid w:val="00C97351"/>
    <w:rsid w:val="00C97DBC"/>
    <w:rsid w:val="00CA0682"/>
    <w:rsid w:val="00CA0B0F"/>
    <w:rsid w:val="00CA1A2F"/>
    <w:rsid w:val="00CA1A32"/>
    <w:rsid w:val="00CA2529"/>
    <w:rsid w:val="00CA2BA9"/>
    <w:rsid w:val="00CA3728"/>
    <w:rsid w:val="00CA4607"/>
    <w:rsid w:val="00CA5A52"/>
    <w:rsid w:val="00CA5E5F"/>
    <w:rsid w:val="00CA6783"/>
    <w:rsid w:val="00CA73BB"/>
    <w:rsid w:val="00CB07EE"/>
    <w:rsid w:val="00CB0ADA"/>
    <w:rsid w:val="00CB1F4F"/>
    <w:rsid w:val="00CB23FC"/>
    <w:rsid w:val="00CB2B76"/>
    <w:rsid w:val="00CB3EDC"/>
    <w:rsid w:val="00CB4546"/>
    <w:rsid w:val="00CB49DE"/>
    <w:rsid w:val="00CB5119"/>
    <w:rsid w:val="00CB603D"/>
    <w:rsid w:val="00CB6489"/>
    <w:rsid w:val="00CC0A47"/>
    <w:rsid w:val="00CC0BAD"/>
    <w:rsid w:val="00CC139B"/>
    <w:rsid w:val="00CC155F"/>
    <w:rsid w:val="00CC5AFC"/>
    <w:rsid w:val="00CC6763"/>
    <w:rsid w:val="00CC6B92"/>
    <w:rsid w:val="00CC7662"/>
    <w:rsid w:val="00CD2BAA"/>
    <w:rsid w:val="00CD4C87"/>
    <w:rsid w:val="00CD53B3"/>
    <w:rsid w:val="00CD7FEF"/>
    <w:rsid w:val="00CE13E5"/>
    <w:rsid w:val="00CE287A"/>
    <w:rsid w:val="00CE30A8"/>
    <w:rsid w:val="00CE30D9"/>
    <w:rsid w:val="00CE5B05"/>
    <w:rsid w:val="00CE7CD1"/>
    <w:rsid w:val="00CE7DDA"/>
    <w:rsid w:val="00CE7DF5"/>
    <w:rsid w:val="00CF05A4"/>
    <w:rsid w:val="00CF2179"/>
    <w:rsid w:val="00CF31E9"/>
    <w:rsid w:val="00CF4A4D"/>
    <w:rsid w:val="00CF6622"/>
    <w:rsid w:val="00CF6E82"/>
    <w:rsid w:val="00D007EA"/>
    <w:rsid w:val="00D04BC5"/>
    <w:rsid w:val="00D05563"/>
    <w:rsid w:val="00D11D5D"/>
    <w:rsid w:val="00D126C6"/>
    <w:rsid w:val="00D131F6"/>
    <w:rsid w:val="00D140C3"/>
    <w:rsid w:val="00D141A8"/>
    <w:rsid w:val="00D145F9"/>
    <w:rsid w:val="00D14830"/>
    <w:rsid w:val="00D14CB1"/>
    <w:rsid w:val="00D152C4"/>
    <w:rsid w:val="00D1565E"/>
    <w:rsid w:val="00D15889"/>
    <w:rsid w:val="00D16C4E"/>
    <w:rsid w:val="00D17216"/>
    <w:rsid w:val="00D2079A"/>
    <w:rsid w:val="00D214B4"/>
    <w:rsid w:val="00D21D1C"/>
    <w:rsid w:val="00D21DE6"/>
    <w:rsid w:val="00D221E7"/>
    <w:rsid w:val="00D22E63"/>
    <w:rsid w:val="00D22EA3"/>
    <w:rsid w:val="00D22FF3"/>
    <w:rsid w:val="00D23037"/>
    <w:rsid w:val="00D24535"/>
    <w:rsid w:val="00D24BA0"/>
    <w:rsid w:val="00D2796F"/>
    <w:rsid w:val="00D31D42"/>
    <w:rsid w:val="00D3216F"/>
    <w:rsid w:val="00D32186"/>
    <w:rsid w:val="00D3227D"/>
    <w:rsid w:val="00D32579"/>
    <w:rsid w:val="00D33DEF"/>
    <w:rsid w:val="00D35475"/>
    <w:rsid w:val="00D40166"/>
    <w:rsid w:val="00D40722"/>
    <w:rsid w:val="00D413EF"/>
    <w:rsid w:val="00D41D6C"/>
    <w:rsid w:val="00D41FD6"/>
    <w:rsid w:val="00D42094"/>
    <w:rsid w:val="00D43FB6"/>
    <w:rsid w:val="00D4404A"/>
    <w:rsid w:val="00D44F10"/>
    <w:rsid w:val="00D45705"/>
    <w:rsid w:val="00D45783"/>
    <w:rsid w:val="00D46943"/>
    <w:rsid w:val="00D46F60"/>
    <w:rsid w:val="00D47767"/>
    <w:rsid w:val="00D47F77"/>
    <w:rsid w:val="00D50A1E"/>
    <w:rsid w:val="00D50C50"/>
    <w:rsid w:val="00D52A41"/>
    <w:rsid w:val="00D540B8"/>
    <w:rsid w:val="00D5485B"/>
    <w:rsid w:val="00D54A50"/>
    <w:rsid w:val="00D5552C"/>
    <w:rsid w:val="00D557C4"/>
    <w:rsid w:val="00D56494"/>
    <w:rsid w:val="00D56D7D"/>
    <w:rsid w:val="00D575D2"/>
    <w:rsid w:val="00D57BC6"/>
    <w:rsid w:val="00D6041F"/>
    <w:rsid w:val="00D61497"/>
    <w:rsid w:val="00D61941"/>
    <w:rsid w:val="00D63641"/>
    <w:rsid w:val="00D63D46"/>
    <w:rsid w:val="00D65B81"/>
    <w:rsid w:val="00D65C42"/>
    <w:rsid w:val="00D65FFC"/>
    <w:rsid w:val="00D66AD1"/>
    <w:rsid w:val="00D66CAF"/>
    <w:rsid w:val="00D670A4"/>
    <w:rsid w:val="00D671D4"/>
    <w:rsid w:val="00D67F2E"/>
    <w:rsid w:val="00D7055F"/>
    <w:rsid w:val="00D70C3A"/>
    <w:rsid w:val="00D725D2"/>
    <w:rsid w:val="00D73868"/>
    <w:rsid w:val="00D7539A"/>
    <w:rsid w:val="00D76960"/>
    <w:rsid w:val="00D777CE"/>
    <w:rsid w:val="00D77F08"/>
    <w:rsid w:val="00D80550"/>
    <w:rsid w:val="00D82489"/>
    <w:rsid w:val="00D84587"/>
    <w:rsid w:val="00D84799"/>
    <w:rsid w:val="00D863EE"/>
    <w:rsid w:val="00D865F0"/>
    <w:rsid w:val="00D866AF"/>
    <w:rsid w:val="00D86F4C"/>
    <w:rsid w:val="00D9162B"/>
    <w:rsid w:val="00D9429B"/>
    <w:rsid w:val="00D94308"/>
    <w:rsid w:val="00D958E4"/>
    <w:rsid w:val="00D95D05"/>
    <w:rsid w:val="00D963F7"/>
    <w:rsid w:val="00D97B68"/>
    <w:rsid w:val="00D97BA6"/>
    <w:rsid w:val="00DA090C"/>
    <w:rsid w:val="00DA2E68"/>
    <w:rsid w:val="00DA2E6E"/>
    <w:rsid w:val="00DA434C"/>
    <w:rsid w:val="00DA4652"/>
    <w:rsid w:val="00DA4928"/>
    <w:rsid w:val="00DA5F58"/>
    <w:rsid w:val="00DB08DF"/>
    <w:rsid w:val="00DB139E"/>
    <w:rsid w:val="00DB16F6"/>
    <w:rsid w:val="00DB1BE7"/>
    <w:rsid w:val="00DB35F6"/>
    <w:rsid w:val="00DB3D8A"/>
    <w:rsid w:val="00DB480C"/>
    <w:rsid w:val="00DB4A03"/>
    <w:rsid w:val="00DB5C24"/>
    <w:rsid w:val="00DB7C60"/>
    <w:rsid w:val="00DC0C17"/>
    <w:rsid w:val="00DC25F7"/>
    <w:rsid w:val="00DC2BC4"/>
    <w:rsid w:val="00DC2DA4"/>
    <w:rsid w:val="00DC3E71"/>
    <w:rsid w:val="00DC64A0"/>
    <w:rsid w:val="00DD0C43"/>
    <w:rsid w:val="00DD2314"/>
    <w:rsid w:val="00DD30FA"/>
    <w:rsid w:val="00DD3565"/>
    <w:rsid w:val="00DD4E2D"/>
    <w:rsid w:val="00DD4F3D"/>
    <w:rsid w:val="00DD691B"/>
    <w:rsid w:val="00DE000C"/>
    <w:rsid w:val="00DE004D"/>
    <w:rsid w:val="00DE0925"/>
    <w:rsid w:val="00DE4919"/>
    <w:rsid w:val="00DE532F"/>
    <w:rsid w:val="00DE5AE1"/>
    <w:rsid w:val="00DE5C89"/>
    <w:rsid w:val="00DF06E1"/>
    <w:rsid w:val="00DF1149"/>
    <w:rsid w:val="00DF11DF"/>
    <w:rsid w:val="00DF1635"/>
    <w:rsid w:val="00DF1F54"/>
    <w:rsid w:val="00DF2BA0"/>
    <w:rsid w:val="00DF3112"/>
    <w:rsid w:val="00DF33EB"/>
    <w:rsid w:val="00DF676E"/>
    <w:rsid w:val="00DF694A"/>
    <w:rsid w:val="00DF6C69"/>
    <w:rsid w:val="00DF7478"/>
    <w:rsid w:val="00DF78B4"/>
    <w:rsid w:val="00DF7DCE"/>
    <w:rsid w:val="00E00F1C"/>
    <w:rsid w:val="00E0204B"/>
    <w:rsid w:val="00E028AC"/>
    <w:rsid w:val="00E02AE6"/>
    <w:rsid w:val="00E02B65"/>
    <w:rsid w:val="00E03541"/>
    <w:rsid w:val="00E05017"/>
    <w:rsid w:val="00E05265"/>
    <w:rsid w:val="00E07A86"/>
    <w:rsid w:val="00E07B45"/>
    <w:rsid w:val="00E11739"/>
    <w:rsid w:val="00E1294E"/>
    <w:rsid w:val="00E1300A"/>
    <w:rsid w:val="00E13CBF"/>
    <w:rsid w:val="00E13E80"/>
    <w:rsid w:val="00E14730"/>
    <w:rsid w:val="00E14AC5"/>
    <w:rsid w:val="00E159E0"/>
    <w:rsid w:val="00E17877"/>
    <w:rsid w:val="00E202D8"/>
    <w:rsid w:val="00E209C9"/>
    <w:rsid w:val="00E217E7"/>
    <w:rsid w:val="00E22220"/>
    <w:rsid w:val="00E22C33"/>
    <w:rsid w:val="00E22CC0"/>
    <w:rsid w:val="00E257AA"/>
    <w:rsid w:val="00E26711"/>
    <w:rsid w:val="00E26913"/>
    <w:rsid w:val="00E26D07"/>
    <w:rsid w:val="00E302B1"/>
    <w:rsid w:val="00E3111B"/>
    <w:rsid w:val="00E316C7"/>
    <w:rsid w:val="00E32343"/>
    <w:rsid w:val="00E33CC8"/>
    <w:rsid w:val="00E3642A"/>
    <w:rsid w:val="00E36EDC"/>
    <w:rsid w:val="00E37243"/>
    <w:rsid w:val="00E37C73"/>
    <w:rsid w:val="00E405DC"/>
    <w:rsid w:val="00E42252"/>
    <w:rsid w:val="00E4317B"/>
    <w:rsid w:val="00E4334C"/>
    <w:rsid w:val="00E435B1"/>
    <w:rsid w:val="00E449D3"/>
    <w:rsid w:val="00E44EAF"/>
    <w:rsid w:val="00E458D7"/>
    <w:rsid w:val="00E4776D"/>
    <w:rsid w:val="00E51058"/>
    <w:rsid w:val="00E511D1"/>
    <w:rsid w:val="00E5153E"/>
    <w:rsid w:val="00E51B47"/>
    <w:rsid w:val="00E54FEB"/>
    <w:rsid w:val="00E55F53"/>
    <w:rsid w:val="00E56B51"/>
    <w:rsid w:val="00E5729B"/>
    <w:rsid w:val="00E60240"/>
    <w:rsid w:val="00E60747"/>
    <w:rsid w:val="00E6147B"/>
    <w:rsid w:val="00E62A34"/>
    <w:rsid w:val="00E6347C"/>
    <w:rsid w:val="00E648A2"/>
    <w:rsid w:val="00E707C6"/>
    <w:rsid w:val="00E72170"/>
    <w:rsid w:val="00E74C34"/>
    <w:rsid w:val="00E74D0D"/>
    <w:rsid w:val="00E74EB7"/>
    <w:rsid w:val="00E7516D"/>
    <w:rsid w:val="00E770E6"/>
    <w:rsid w:val="00E77887"/>
    <w:rsid w:val="00E8214F"/>
    <w:rsid w:val="00E82A8D"/>
    <w:rsid w:val="00E84D45"/>
    <w:rsid w:val="00E853D3"/>
    <w:rsid w:val="00E85DB6"/>
    <w:rsid w:val="00E865C2"/>
    <w:rsid w:val="00E87493"/>
    <w:rsid w:val="00E87E6C"/>
    <w:rsid w:val="00E92313"/>
    <w:rsid w:val="00E925AA"/>
    <w:rsid w:val="00E928AA"/>
    <w:rsid w:val="00E929E1"/>
    <w:rsid w:val="00E93673"/>
    <w:rsid w:val="00E9455A"/>
    <w:rsid w:val="00E94938"/>
    <w:rsid w:val="00E95E00"/>
    <w:rsid w:val="00E95F15"/>
    <w:rsid w:val="00E964BD"/>
    <w:rsid w:val="00E96573"/>
    <w:rsid w:val="00E96AE5"/>
    <w:rsid w:val="00EA05A0"/>
    <w:rsid w:val="00EA2209"/>
    <w:rsid w:val="00EA3DA0"/>
    <w:rsid w:val="00EA7010"/>
    <w:rsid w:val="00EA7B07"/>
    <w:rsid w:val="00EB0E35"/>
    <w:rsid w:val="00EB1514"/>
    <w:rsid w:val="00EB27D4"/>
    <w:rsid w:val="00EB314C"/>
    <w:rsid w:val="00EB3203"/>
    <w:rsid w:val="00EB3CB2"/>
    <w:rsid w:val="00EB49AF"/>
    <w:rsid w:val="00EC2222"/>
    <w:rsid w:val="00EC47A3"/>
    <w:rsid w:val="00EC5C48"/>
    <w:rsid w:val="00EC61C6"/>
    <w:rsid w:val="00EC6ED1"/>
    <w:rsid w:val="00ED08C2"/>
    <w:rsid w:val="00ED0B2C"/>
    <w:rsid w:val="00ED1932"/>
    <w:rsid w:val="00ED2061"/>
    <w:rsid w:val="00ED2B8E"/>
    <w:rsid w:val="00ED6D55"/>
    <w:rsid w:val="00ED7F18"/>
    <w:rsid w:val="00EE103E"/>
    <w:rsid w:val="00EE1D78"/>
    <w:rsid w:val="00EE2E7D"/>
    <w:rsid w:val="00EE35F3"/>
    <w:rsid w:val="00EE3B03"/>
    <w:rsid w:val="00EE4119"/>
    <w:rsid w:val="00EE4CE1"/>
    <w:rsid w:val="00EE5343"/>
    <w:rsid w:val="00EE6097"/>
    <w:rsid w:val="00EF0BF2"/>
    <w:rsid w:val="00EF0C23"/>
    <w:rsid w:val="00EF0CBA"/>
    <w:rsid w:val="00EF121E"/>
    <w:rsid w:val="00EF1F47"/>
    <w:rsid w:val="00EF3BE5"/>
    <w:rsid w:val="00EF50BB"/>
    <w:rsid w:val="00EF723A"/>
    <w:rsid w:val="00EF7A73"/>
    <w:rsid w:val="00EF7D8A"/>
    <w:rsid w:val="00F01333"/>
    <w:rsid w:val="00F01CAB"/>
    <w:rsid w:val="00F024F7"/>
    <w:rsid w:val="00F033C4"/>
    <w:rsid w:val="00F03401"/>
    <w:rsid w:val="00F037D0"/>
    <w:rsid w:val="00F0524D"/>
    <w:rsid w:val="00F05673"/>
    <w:rsid w:val="00F06138"/>
    <w:rsid w:val="00F11791"/>
    <w:rsid w:val="00F1189A"/>
    <w:rsid w:val="00F12B3C"/>
    <w:rsid w:val="00F151A3"/>
    <w:rsid w:val="00F16182"/>
    <w:rsid w:val="00F162B4"/>
    <w:rsid w:val="00F16434"/>
    <w:rsid w:val="00F170BE"/>
    <w:rsid w:val="00F1772D"/>
    <w:rsid w:val="00F17FA1"/>
    <w:rsid w:val="00F21888"/>
    <w:rsid w:val="00F22493"/>
    <w:rsid w:val="00F24602"/>
    <w:rsid w:val="00F25452"/>
    <w:rsid w:val="00F2667C"/>
    <w:rsid w:val="00F27376"/>
    <w:rsid w:val="00F27927"/>
    <w:rsid w:val="00F30169"/>
    <w:rsid w:val="00F31268"/>
    <w:rsid w:val="00F313D2"/>
    <w:rsid w:val="00F3179F"/>
    <w:rsid w:val="00F31EB6"/>
    <w:rsid w:val="00F32C7A"/>
    <w:rsid w:val="00F334F7"/>
    <w:rsid w:val="00F339BE"/>
    <w:rsid w:val="00F3494E"/>
    <w:rsid w:val="00F34BFC"/>
    <w:rsid w:val="00F34C83"/>
    <w:rsid w:val="00F35CB2"/>
    <w:rsid w:val="00F37ECB"/>
    <w:rsid w:val="00F41B17"/>
    <w:rsid w:val="00F41D70"/>
    <w:rsid w:val="00F4306A"/>
    <w:rsid w:val="00F430B5"/>
    <w:rsid w:val="00F435F6"/>
    <w:rsid w:val="00F43F51"/>
    <w:rsid w:val="00F44079"/>
    <w:rsid w:val="00F4459F"/>
    <w:rsid w:val="00F45506"/>
    <w:rsid w:val="00F46786"/>
    <w:rsid w:val="00F472C2"/>
    <w:rsid w:val="00F507FE"/>
    <w:rsid w:val="00F51634"/>
    <w:rsid w:val="00F51DC5"/>
    <w:rsid w:val="00F541D3"/>
    <w:rsid w:val="00F54310"/>
    <w:rsid w:val="00F55385"/>
    <w:rsid w:val="00F56F31"/>
    <w:rsid w:val="00F60802"/>
    <w:rsid w:val="00F61410"/>
    <w:rsid w:val="00F61569"/>
    <w:rsid w:val="00F61803"/>
    <w:rsid w:val="00F63E99"/>
    <w:rsid w:val="00F6614E"/>
    <w:rsid w:val="00F662F3"/>
    <w:rsid w:val="00F67100"/>
    <w:rsid w:val="00F674FE"/>
    <w:rsid w:val="00F70B1B"/>
    <w:rsid w:val="00F71D35"/>
    <w:rsid w:val="00F757BF"/>
    <w:rsid w:val="00F75E43"/>
    <w:rsid w:val="00F75F35"/>
    <w:rsid w:val="00F7685A"/>
    <w:rsid w:val="00F776E3"/>
    <w:rsid w:val="00F777F1"/>
    <w:rsid w:val="00F77E55"/>
    <w:rsid w:val="00F80D14"/>
    <w:rsid w:val="00F81776"/>
    <w:rsid w:val="00F8324A"/>
    <w:rsid w:val="00F83D2A"/>
    <w:rsid w:val="00F84FBF"/>
    <w:rsid w:val="00F851D1"/>
    <w:rsid w:val="00F860D8"/>
    <w:rsid w:val="00F860FB"/>
    <w:rsid w:val="00F86AB3"/>
    <w:rsid w:val="00F87F08"/>
    <w:rsid w:val="00F87F56"/>
    <w:rsid w:val="00F906B6"/>
    <w:rsid w:val="00F909FA"/>
    <w:rsid w:val="00F910A3"/>
    <w:rsid w:val="00F91F6F"/>
    <w:rsid w:val="00F925AA"/>
    <w:rsid w:val="00F931D4"/>
    <w:rsid w:val="00F94C9D"/>
    <w:rsid w:val="00F953C3"/>
    <w:rsid w:val="00F9585C"/>
    <w:rsid w:val="00F95AF7"/>
    <w:rsid w:val="00F95C80"/>
    <w:rsid w:val="00F95FFB"/>
    <w:rsid w:val="00F97467"/>
    <w:rsid w:val="00F97FAB"/>
    <w:rsid w:val="00FA0201"/>
    <w:rsid w:val="00FA08D6"/>
    <w:rsid w:val="00FA0EA8"/>
    <w:rsid w:val="00FA100E"/>
    <w:rsid w:val="00FA1245"/>
    <w:rsid w:val="00FA17A7"/>
    <w:rsid w:val="00FA4363"/>
    <w:rsid w:val="00FA5C60"/>
    <w:rsid w:val="00FA6356"/>
    <w:rsid w:val="00FA6D94"/>
    <w:rsid w:val="00FA6FAD"/>
    <w:rsid w:val="00FA720E"/>
    <w:rsid w:val="00FA7993"/>
    <w:rsid w:val="00FB036C"/>
    <w:rsid w:val="00FB037C"/>
    <w:rsid w:val="00FB040E"/>
    <w:rsid w:val="00FB0781"/>
    <w:rsid w:val="00FB356E"/>
    <w:rsid w:val="00FB3782"/>
    <w:rsid w:val="00FB6022"/>
    <w:rsid w:val="00FB64F0"/>
    <w:rsid w:val="00FB6C72"/>
    <w:rsid w:val="00FB72B1"/>
    <w:rsid w:val="00FC118C"/>
    <w:rsid w:val="00FC25C1"/>
    <w:rsid w:val="00FC27DC"/>
    <w:rsid w:val="00FC2FAD"/>
    <w:rsid w:val="00FC5EA3"/>
    <w:rsid w:val="00FC669D"/>
    <w:rsid w:val="00FC7480"/>
    <w:rsid w:val="00FD025B"/>
    <w:rsid w:val="00FD084F"/>
    <w:rsid w:val="00FD0BE9"/>
    <w:rsid w:val="00FD1284"/>
    <w:rsid w:val="00FD1B4D"/>
    <w:rsid w:val="00FD4450"/>
    <w:rsid w:val="00FD4F1E"/>
    <w:rsid w:val="00FD5550"/>
    <w:rsid w:val="00FD5710"/>
    <w:rsid w:val="00FD6A1B"/>
    <w:rsid w:val="00FD6C36"/>
    <w:rsid w:val="00FD6C44"/>
    <w:rsid w:val="00FD7518"/>
    <w:rsid w:val="00FE0EBB"/>
    <w:rsid w:val="00FE1A93"/>
    <w:rsid w:val="00FE1C07"/>
    <w:rsid w:val="00FE278A"/>
    <w:rsid w:val="00FE2985"/>
    <w:rsid w:val="00FE44C1"/>
    <w:rsid w:val="00FE5993"/>
    <w:rsid w:val="00FE5A4D"/>
    <w:rsid w:val="00FE65A5"/>
    <w:rsid w:val="00FE70BD"/>
    <w:rsid w:val="00FF0A0A"/>
    <w:rsid w:val="00FF176F"/>
    <w:rsid w:val="00FF19FB"/>
    <w:rsid w:val="00FF30FD"/>
    <w:rsid w:val="00FF4DF3"/>
    <w:rsid w:val="00FF560A"/>
    <w:rsid w:val="00FF73C8"/>
    <w:rsid w:val="01113D6B"/>
    <w:rsid w:val="011D2710"/>
    <w:rsid w:val="013D5146"/>
    <w:rsid w:val="016C07DE"/>
    <w:rsid w:val="016F3451"/>
    <w:rsid w:val="01875DDB"/>
    <w:rsid w:val="019422A6"/>
    <w:rsid w:val="01966BDB"/>
    <w:rsid w:val="01B5468B"/>
    <w:rsid w:val="01B61672"/>
    <w:rsid w:val="01C506B1"/>
    <w:rsid w:val="01DA2767"/>
    <w:rsid w:val="01E119B9"/>
    <w:rsid w:val="02054F52"/>
    <w:rsid w:val="02112A4F"/>
    <w:rsid w:val="021B4775"/>
    <w:rsid w:val="021F5023"/>
    <w:rsid w:val="02223D56"/>
    <w:rsid w:val="026179E7"/>
    <w:rsid w:val="0277488E"/>
    <w:rsid w:val="02946605"/>
    <w:rsid w:val="02A209F3"/>
    <w:rsid w:val="02AE79B5"/>
    <w:rsid w:val="02BE1C9A"/>
    <w:rsid w:val="02D432A2"/>
    <w:rsid w:val="02EA6538"/>
    <w:rsid w:val="02EB0A62"/>
    <w:rsid w:val="03240988"/>
    <w:rsid w:val="0340588E"/>
    <w:rsid w:val="03477CCA"/>
    <w:rsid w:val="0352449C"/>
    <w:rsid w:val="03634626"/>
    <w:rsid w:val="0388408C"/>
    <w:rsid w:val="039F15D1"/>
    <w:rsid w:val="03BD5C4D"/>
    <w:rsid w:val="04151B70"/>
    <w:rsid w:val="043F0BEF"/>
    <w:rsid w:val="0448484A"/>
    <w:rsid w:val="04727FC9"/>
    <w:rsid w:val="04A73F8A"/>
    <w:rsid w:val="04E2389B"/>
    <w:rsid w:val="053A06F6"/>
    <w:rsid w:val="058E653D"/>
    <w:rsid w:val="05AF61F9"/>
    <w:rsid w:val="05C01412"/>
    <w:rsid w:val="069444E3"/>
    <w:rsid w:val="06A8180F"/>
    <w:rsid w:val="06C30E8C"/>
    <w:rsid w:val="06C669EC"/>
    <w:rsid w:val="06C84849"/>
    <w:rsid w:val="0700267F"/>
    <w:rsid w:val="073203DA"/>
    <w:rsid w:val="07630750"/>
    <w:rsid w:val="07645416"/>
    <w:rsid w:val="07A70F85"/>
    <w:rsid w:val="07B60422"/>
    <w:rsid w:val="07D93108"/>
    <w:rsid w:val="07DA45E6"/>
    <w:rsid w:val="080B0594"/>
    <w:rsid w:val="08582729"/>
    <w:rsid w:val="086412D7"/>
    <w:rsid w:val="088C06CB"/>
    <w:rsid w:val="08B94541"/>
    <w:rsid w:val="08C66B4E"/>
    <w:rsid w:val="08ED6E6B"/>
    <w:rsid w:val="08F8736C"/>
    <w:rsid w:val="091A7535"/>
    <w:rsid w:val="097537B2"/>
    <w:rsid w:val="099554A7"/>
    <w:rsid w:val="09A476B7"/>
    <w:rsid w:val="09A6701A"/>
    <w:rsid w:val="09CF1802"/>
    <w:rsid w:val="09E3399B"/>
    <w:rsid w:val="09F935EE"/>
    <w:rsid w:val="09FF12CD"/>
    <w:rsid w:val="0A2F1584"/>
    <w:rsid w:val="0A4276D4"/>
    <w:rsid w:val="0A554F1E"/>
    <w:rsid w:val="0A68307C"/>
    <w:rsid w:val="0A870A48"/>
    <w:rsid w:val="0A9F3E3B"/>
    <w:rsid w:val="0AB539B9"/>
    <w:rsid w:val="0AE778EA"/>
    <w:rsid w:val="0B0518C6"/>
    <w:rsid w:val="0B1370F7"/>
    <w:rsid w:val="0B25499A"/>
    <w:rsid w:val="0B3B46CD"/>
    <w:rsid w:val="0B5F01DA"/>
    <w:rsid w:val="0B7B7CBF"/>
    <w:rsid w:val="0B813629"/>
    <w:rsid w:val="0BE300B2"/>
    <w:rsid w:val="0BF67CF0"/>
    <w:rsid w:val="0C207E57"/>
    <w:rsid w:val="0C222AFB"/>
    <w:rsid w:val="0C300177"/>
    <w:rsid w:val="0C345D38"/>
    <w:rsid w:val="0C681B4B"/>
    <w:rsid w:val="0C7140F8"/>
    <w:rsid w:val="0C7D41B7"/>
    <w:rsid w:val="0C800B66"/>
    <w:rsid w:val="0C8D626F"/>
    <w:rsid w:val="0CA760E1"/>
    <w:rsid w:val="0CE276D4"/>
    <w:rsid w:val="0CFC4715"/>
    <w:rsid w:val="0D0447C0"/>
    <w:rsid w:val="0D074274"/>
    <w:rsid w:val="0D181FDD"/>
    <w:rsid w:val="0D1C426C"/>
    <w:rsid w:val="0D5326A8"/>
    <w:rsid w:val="0D6F661F"/>
    <w:rsid w:val="0D7550C1"/>
    <w:rsid w:val="0DBD49E8"/>
    <w:rsid w:val="0DC932D7"/>
    <w:rsid w:val="0DD315EF"/>
    <w:rsid w:val="0DF078CB"/>
    <w:rsid w:val="0E5E42B9"/>
    <w:rsid w:val="0E971B1D"/>
    <w:rsid w:val="0EEF26FE"/>
    <w:rsid w:val="0F4A2A64"/>
    <w:rsid w:val="0F70142D"/>
    <w:rsid w:val="0F984E9F"/>
    <w:rsid w:val="0F9D7125"/>
    <w:rsid w:val="0FAB52AC"/>
    <w:rsid w:val="0FAC5479"/>
    <w:rsid w:val="0FB05E59"/>
    <w:rsid w:val="0FBD6E6C"/>
    <w:rsid w:val="0FC55281"/>
    <w:rsid w:val="0FEB2B8B"/>
    <w:rsid w:val="10392996"/>
    <w:rsid w:val="1041184B"/>
    <w:rsid w:val="1053332C"/>
    <w:rsid w:val="106D2640"/>
    <w:rsid w:val="109A2931"/>
    <w:rsid w:val="10AB3168"/>
    <w:rsid w:val="10FE14EA"/>
    <w:rsid w:val="10FE773C"/>
    <w:rsid w:val="11021525"/>
    <w:rsid w:val="111B7E3D"/>
    <w:rsid w:val="111D48C2"/>
    <w:rsid w:val="112600F4"/>
    <w:rsid w:val="11445695"/>
    <w:rsid w:val="11A3638D"/>
    <w:rsid w:val="11B94934"/>
    <w:rsid w:val="1217304B"/>
    <w:rsid w:val="121D3BF2"/>
    <w:rsid w:val="122B7A0D"/>
    <w:rsid w:val="12470E78"/>
    <w:rsid w:val="128E71E1"/>
    <w:rsid w:val="129F387D"/>
    <w:rsid w:val="12E803CF"/>
    <w:rsid w:val="12F02676"/>
    <w:rsid w:val="132C4D41"/>
    <w:rsid w:val="1360433C"/>
    <w:rsid w:val="13604A62"/>
    <w:rsid w:val="13623FB2"/>
    <w:rsid w:val="137835EB"/>
    <w:rsid w:val="138003AE"/>
    <w:rsid w:val="13941FA0"/>
    <w:rsid w:val="13E42C19"/>
    <w:rsid w:val="142C4199"/>
    <w:rsid w:val="143F60A1"/>
    <w:rsid w:val="1478529F"/>
    <w:rsid w:val="149E6B72"/>
    <w:rsid w:val="14C12F5A"/>
    <w:rsid w:val="14C34F24"/>
    <w:rsid w:val="15080B89"/>
    <w:rsid w:val="151D63F7"/>
    <w:rsid w:val="151D7D9B"/>
    <w:rsid w:val="153F3112"/>
    <w:rsid w:val="1543529F"/>
    <w:rsid w:val="15556CA7"/>
    <w:rsid w:val="155E69FB"/>
    <w:rsid w:val="157B1484"/>
    <w:rsid w:val="159A028F"/>
    <w:rsid w:val="159D5946"/>
    <w:rsid w:val="15D22074"/>
    <w:rsid w:val="15D66375"/>
    <w:rsid w:val="15F32920"/>
    <w:rsid w:val="1684025D"/>
    <w:rsid w:val="168B455A"/>
    <w:rsid w:val="16D2144F"/>
    <w:rsid w:val="16EA4013"/>
    <w:rsid w:val="16F07C7F"/>
    <w:rsid w:val="16F97FA5"/>
    <w:rsid w:val="16FE0496"/>
    <w:rsid w:val="17520091"/>
    <w:rsid w:val="17B6195E"/>
    <w:rsid w:val="17BF71A9"/>
    <w:rsid w:val="18047D2E"/>
    <w:rsid w:val="181528EB"/>
    <w:rsid w:val="182B3789"/>
    <w:rsid w:val="1862318A"/>
    <w:rsid w:val="186749D5"/>
    <w:rsid w:val="18AC1086"/>
    <w:rsid w:val="18D314AE"/>
    <w:rsid w:val="18DA45EA"/>
    <w:rsid w:val="1923702B"/>
    <w:rsid w:val="193C52A5"/>
    <w:rsid w:val="193F306E"/>
    <w:rsid w:val="193F5C3A"/>
    <w:rsid w:val="19577267"/>
    <w:rsid w:val="19645718"/>
    <w:rsid w:val="19771E76"/>
    <w:rsid w:val="197F707D"/>
    <w:rsid w:val="19921369"/>
    <w:rsid w:val="199D78AA"/>
    <w:rsid w:val="19CE77EC"/>
    <w:rsid w:val="1A1E2D8D"/>
    <w:rsid w:val="1A430574"/>
    <w:rsid w:val="1A5E188C"/>
    <w:rsid w:val="1AAB5341"/>
    <w:rsid w:val="1AC372C9"/>
    <w:rsid w:val="1AD979BB"/>
    <w:rsid w:val="1AEB7FFB"/>
    <w:rsid w:val="1AEC6857"/>
    <w:rsid w:val="1B1464DA"/>
    <w:rsid w:val="1B2858BF"/>
    <w:rsid w:val="1B2B3823"/>
    <w:rsid w:val="1B787B6B"/>
    <w:rsid w:val="1B822B0B"/>
    <w:rsid w:val="1B941488"/>
    <w:rsid w:val="1BB824F2"/>
    <w:rsid w:val="1BC4497D"/>
    <w:rsid w:val="1BE016F6"/>
    <w:rsid w:val="1BE340FE"/>
    <w:rsid w:val="1BED74B3"/>
    <w:rsid w:val="1BEE0D28"/>
    <w:rsid w:val="1C6905FB"/>
    <w:rsid w:val="1CB07CE8"/>
    <w:rsid w:val="1CB8043C"/>
    <w:rsid w:val="1CCB2BC8"/>
    <w:rsid w:val="1CE232E4"/>
    <w:rsid w:val="1D18758F"/>
    <w:rsid w:val="1D9B42A3"/>
    <w:rsid w:val="1DA11B7B"/>
    <w:rsid w:val="1DAF4298"/>
    <w:rsid w:val="1DE60CEF"/>
    <w:rsid w:val="1E51534F"/>
    <w:rsid w:val="1E615824"/>
    <w:rsid w:val="1E786D7F"/>
    <w:rsid w:val="1E94348E"/>
    <w:rsid w:val="1EB8720D"/>
    <w:rsid w:val="1EDF5240"/>
    <w:rsid w:val="1F2658C0"/>
    <w:rsid w:val="1F4153C3"/>
    <w:rsid w:val="1F974FE3"/>
    <w:rsid w:val="1FCF33BD"/>
    <w:rsid w:val="1FEB3581"/>
    <w:rsid w:val="1FFA3FC7"/>
    <w:rsid w:val="1FFB21D9"/>
    <w:rsid w:val="20653333"/>
    <w:rsid w:val="20711637"/>
    <w:rsid w:val="209268D9"/>
    <w:rsid w:val="20D44015"/>
    <w:rsid w:val="212E5253"/>
    <w:rsid w:val="213C39E5"/>
    <w:rsid w:val="213C462B"/>
    <w:rsid w:val="21D35CA0"/>
    <w:rsid w:val="2241392C"/>
    <w:rsid w:val="226B2757"/>
    <w:rsid w:val="22704CCB"/>
    <w:rsid w:val="229A6DE3"/>
    <w:rsid w:val="22A55C69"/>
    <w:rsid w:val="22DF4807"/>
    <w:rsid w:val="22E20377"/>
    <w:rsid w:val="22F27169"/>
    <w:rsid w:val="22FA4207"/>
    <w:rsid w:val="2317117F"/>
    <w:rsid w:val="232079E6"/>
    <w:rsid w:val="232F1805"/>
    <w:rsid w:val="233C4682"/>
    <w:rsid w:val="236553F8"/>
    <w:rsid w:val="23B256F6"/>
    <w:rsid w:val="23D71DF9"/>
    <w:rsid w:val="23DF5284"/>
    <w:rsid w:val="23F45941"/>
    <w:rsid w:val="24062738"/>
    <w:rsid w:val="24150C39"/>
    <w:rsid w:val="244E655C"/>
    <w:rsid w:val="24773635"/>
    <w:rsid w:val="247D50F0"/>
    <w:rsid w:val="249908CD"/>
    <w:rsid w:val="24B0447A"/>
    <w:rsid w:val="25190ED6"/>
    <w:rsid w:val="25407ECB"/>
    <w:rsid w:val="25752A90"/>
    <w:rsid w:val="257B72D7"/>
    <w:rsid w:val="25D35209"/>
    <w:rsid w:val="260F755A"/>
    <w:rsid w:val="267D4F0E"/>
    <w:rsid w:val="26953FAF"/>
    <w:rsid w:val="26B375FC"/>
    <w:rsid w:val="26DE22D2"/>
    <w:rsid w:val="2707014E"/>
    <w:rsid w:val="27237926"/>
    <w:rsid w:val="272F397A"/>
    <w:rsid w:val="27A864F6"/>
    <w:rsid w:val="27D266C4"/>
    <w:rsid w:val="28056957"/>
    <w:rsid w:val="28243416"/>
    <w:rsid w:val="28301B6D"/>
    <w:rsid w:val="28821945"/>
    <w:rsid w:val="28E80BC5"/>
    <w:rsid w:val="29252190"/>
    <w:rsid w:val="29363ABF"/>
    <w:rsid w:val="293B6832"/>
    <w:rsid w:val="2943523A"/>
    <w:rsid w:val="294F3F46"/>
    <w:rsid w:val="29806C4A"/>
    <w:rsid w:val="29916F47"/>
    <w:rsid w:val="29A728EB"/>
    <w:rsid w:val="29B9024C"/>
    <w:rsid w:val="29BD6C3E"/>
    <w:rsid w:val="29CC4423"/>
    <w:rsid w:val="29E2020C"/>
    <w:rsid w:val="29EF6110"/>
    <w:rsid w:val="29EF6820"/>
    <w:rsid w:val="2A1B05A5"/>
    <w:rsid w:val="2A225DF1"/>
    <w:rsid w:val="2A3E3CA8"/>
    <w:rsid w:val="2A451EEF"/>
    <w:rsid w:val="2A4D5647"/>
    <w:rsid w:val="2A573CED"/>
    <w:rsid w:val="2A950CB9"/>
    <w:rsid w:val="2AA32E74"/>
    <w:rsid w:val="2ACE6C95"/>
    <w:rsid w:val="2AD625CD"/>
    <w:rsid w:val="2B4640E1"/>
    <w:rsid w:val="2B5F053C"/>
    <w:rsid w:val="2B9117FD"/>
    <w:rsid w:val="2BD35BDA"/>
    <w:rsid w:val="2C272238"/>
    <w:rsid w:val="2C897094"/>
    <w:rsid w:val="2CBB03AC"/>
    <w:rsid w:val="2D0D1776"/>
    <w:rsid w:val="2D354529"/>
    <w:rsid w:val="2D522E91"/>
    <w:rsid w:val="2D7A68C1"/>
    <w:rsid w:val="2D801ED4"/>
    <w:rsid w:val="2D8E2AEC"/>
    <w:rsid w:val="2D92536B"/>
    <w:rsid w:val="2D9502B1"/>
    <w:rsid w:val="2DC30F4E"/>
    <w:rsid w:val="2E0427ED"/>
    <w:rsid w:val="2E2A34C6"/>
    <w:rsid w:val="2E2D41EF"/>
    <w:rsid w:val="2E461AF0"/>
    <w:rsid w:val="2E770C20"/>
    <w:rsid w:val="2E8C630C"/>
    <w:rsid w:val="2EA85A27"/>
    <w:rsid w:val="2EB716C4"/>
    <w:rsid w:val="2EC54E6C"/>
    <w:rsid w:val="2F040C6A"/>
    <w:rsid w:val="2F503401"/>
    <w:rsid w:val="2F561DD8"/>
    <w:rsid w:val="2F77273B"/>
    <w:rsid w:val="2F863E6C"/>
    <w:rsid w:val="2FAB7962"/>
    <w:rsid w:val="2FC30122"/>
    <w:rsid w:val="2FC31E61"/>
    <w:rsid w:val="2FEC3129"/>
    <w:rsid w:val="2FF57930"/>
    <w:rsid w:val="2FFC28A0"/>
    <w:rsid w:val="30055365"/>
    <w:rsid w:val="3007375F"/>
    <w:rsid w:val="30100A1B"/>
    <w:rsid w:val="301C0C5B"/>
    <w:rsid w:val="30706E2A"/>
    <w:rsid w:val="30772E97"/>
    <w:rsid w:val="30DC63F1"/>
    <w:rsid w:val="311E6318"/>
    <w:rsid w:val="31352775"/>
    <w:rsid w:val="31442A63"/>
    <w:rsid w:val="315869A1"/>
    <w:rsid w:val="317E1E0C"/>
    <w:rsid w:val="31A04122"/>
    <w:rsid w:val="31AA5C3B"/>
    <w:rsid w:val="31B82D10"/>
    <w:rsid w:val="31CB6336"/>
    <w:rsid w:val="31DC3802"/>
    <w:rsid w:val="3203611D"/>
    <w:rsid w:val="32464EE8"/>
    <w:rsid w:val="326A05D9"/>
    <w:rsid w:val="326E4BBD"/>
    <w:rsid w:val="32814077"/>
    <w:rsid w:val="32840DB4"/>
    <w:rsid w:val="328E04C8"/>
    <w:rsid w:val="32982B4C"/>
    <w:rsid w:val="32997386"/>
    <w:rsid w:val="329D2099"/>
    <w:rsid w:val="32CB171C"/>
    <w:rsid w:val="32DE247C"/>
    <w:rsid w:val="32E04089"/>
    <w:rsid w:val="32FA549C"/>
    <w:rsid w:val="33035576"/>
    <w:rsid w:val="33356B95"/>
    <w:rsid w:val="335231F2"/>
    <w:rsid w:val="3354397B"/>
    <w:rsid w:val="33546237"/>
    <w:rsid w:val="335A2F08"/>
    <w:rsid w:val="33741562"/>
    <w:rsid w:val="337674A7"/>
    <w:rsid w:val="338C7C6B"/>
    <w:rsid w:val="33EF4F96"/>
    <w:rsid w:val="33F702EF"/>
    <w:rsid w:val="341613A3"/>
    <w:rsid w:val="34233001"/>
    <w:rsid w:val="342F0CB3"/>
    <w:rsid w:val="343120EB"/>
    <w:rsid w:val="34A413CB"/>
    <w:rsid w:val="34AB657C"/>
    <w:rsid w:val="34C14BF9"/>
    <w:rsid w:val="34E43DA3"/>
    <w:rsid w:val="34E82E48"/>
    <w:rsid w:val="350B22A4"/>
    <w:rsid w:val="35206F5F"/>
    <w:rsid w:val="35266817"/>
    <w:rsid w:val="356C2EFF"/>
    <w:rsid w:val="357F2C4C"/>
    <w:rsid w:val="35BE16C5"/>
    <w:rsid w:val="365E1D0B"/>
    <w:rsid w:val="365E27EA"/>
    <w:rsid w:val="36636190"/>
    <w:rsid w:val="36820344"/>
    <w:rsid w:val="36873BAC"/>
    <w:rsid w:val="36944ACF"/>
    <w:rsid w:val="36A75FFC"/>
    <w:rsid w:val="36BB0D7A"/>
    <w:rsid w:val="36BD4313"/>
    <w:rsid w:val="36F85394"/>
    <w:rsid w:val="373C392F"/>
    <w:rsid w:val="3744384B"/>
    <w:rsid w:val="37485EF7"/>
    <w:rsid w:val="374D0724"/>
    <w:rsid w:val="3751109F"/>
    <w:rsid w:val="376B0159"/>
    <w:rsid w:val="376B0DD8"/>
    <w:rsid w:val="3782055B"/>
    <w:rsid w:val="378C5E3A"/>
    <w:rsid w:val="37C9064A"/>
    <w:rsid w:val="37F4749C"/>
    <w:rsid w:val="37FB0978"/>
    <w:rsid w:val="38015BA2"/>
    <w:rsid w:val="381F5E4C"/>
    <w:rsid w:val="38397128"/>
    <w:rsid w:val="38942141"/>
    <w:rsid w:val="38AB3B6F"/>
    <w:rsid w:val="38C764E2"/>
    <w:rsid w:val="38DF05FE"/>
    <w:rsid w:val="39013028"/>
    <w:rsid w:val="39067B9E"/>
    <w:rsid w:val="39430D5C"/>
    <w:rsid w:val="3949478F"/>
    <w:rsid w:val="394D53EB"/>
    <w:rsid w:val="395F671A"/>
    <w:rsid w:val="396A27EF"/>
    <w:rsid w:val="396B0B87"/>
    <w:rsid w:val="396B4A2F"/>
    <w:rsid w:val="397F1D78"/>
    <w:rsid w:val="398615C6"/>
    <w:rsid w:val="398B7B35"/>
    <w:rsid w:val="39B51EB6"/>
    <w:rsid w:val="39BE350B"/>
    <w:rsid w:val="3A211B1F"/>
    <w:rsid w:val="3A2B5663"/>
    <w:rsid w:val="3A56181A"/>
    <w:rsid w:val="3A5C40D6"/>
    <w:rsid w:val="3AB102E3"/>
    <w:rsid w:val="3ABB7A64"/>
    <w:rsid w:val="3AE33CB9"/>
    <w:rsid w:val="3AF60F31"/>
    <w:rsid w:val="3B47390A"/>
    <w:rsid w:val="3B5C7664"/>
    <w:rsid w:val="3B7129BA"/>
    <w:rsid w:val="3BB54D17"/>
    <w:rsid w:val="3BC3601C"/>
    <w:rsid w:val="3BE4448C"/>
    <w:rsid w:val="3BFC2946"/>
    <w:rsid w:val="3C265C15"/>
    <w:rsid w:val="3C2E601C"/>
    <w:rsid w:val="3C3F2833"/>
    <w:rsid w:val="3C4A342B"/>
    <w:rsid w:val="3C5C22C7"/>
    <w:rsid w:val="3CAF408F"/>
    <w:rsid w:val="3CD369F2"/>
    <w:rsid w:val="3CE51D7C"/>
    <w:rsid w:val="3CF35874"/>
    <w:rsid w:val="3D50705B"/>
    <w:rsid w:val="3D5B12D7"/>
    <w:rsid w:val="3D78424E"/>
    <w:rsid w:val="3D7B3D3F"/>
    <w:rsid w:val="3D820C29"/>
    <w:rsid w:val="3DDD59F6"/>
    <w:rsid w:val="3DEE6D74"/>
    <w:rsid w:val="3DF0768F"/>
    <w:rsid w:val="3E3F7B80"/>
    <w:rsid w:val="3E7C38CA"/>
    <w:rsid w:val="3EAD43CC"/>
    <w:rsid w:val="3EB7337F"/>
    <w:rsid w:val="3EE002FD"/>
    <w:rsid w:val="3F1F2DB0"/>
    <w:rsid w:val="3F272100"/>
    <w:rsid w:val="3F75686A"/>
    <w:rsid w:val="401D2E8B"/>
    <w:rsid w:val="40517064"/>
    <w:rsid w:val="40792980"/>
    <w:rsid w:val="40C076A7"/>
    <w:rsid w:val="412C362E"/>
    <w:rsid w:val="413C5689"/>
    <w:rsid w:val="414803DC"/>
    <w:rsid w:val="416371E7"/>
    <w:rsid w:val="41913B83"/>
    <w:rsid w:val="4197211B"/>
    <w:rsid w:val="41BA1AB0"/>
    <w:rsid w:val="41F06AA9"/>
    <w:rsid w:val="421E1DE7"/>
    <w:rsid w:val="4231668D"/>
    <w:rsid w:val="4255690C"/>
    <w:rsid w:val="4269398F"/>
    <w:rsid w:val="429068A3"/>
    <w:rsid w:val="42CD75F7"/>
    <w:rsid w:val="433C707E"/>
    <w:rsid w:val="43883B3F"/>
    <w:rsid w:val="4396610F"/>
    <w:rsid w:val="44000AFA"/>
    <w:rsid w:val="44071904"/>
    <w:rsid w:val="44227CF5"/>
    <w:rsid w:val="44DF2E05"/>
    <w:rsid w:val="44E64193"/>
    <w:rsid w:val="44EC05B9"/>
    <w:rsid w:val="44F00723"/>
    <w:rsid w:val="451F6808"/>
    <w:rsid w:val="454E3BF8"/>
    <w:rsid w:val="457C4E64"/>
    <w:rsid w:val="459D4619"/>
    <w:rsid w:val="45CD1109"/>
    <w:rsid w:val="45D71D2E"/>
    <w:rsid w:val="45E16709"/>
    <w:rsid w:val="4646138E"/>
    <w:rsid w:val="4647099F"/>
    <w:rsid w:val="46503FBA"/>
    <w:rsid w:val="465A2A97"/>
    <w:rsid w:val="46652DBA"/>
    <w:rsid w:val="469C638D"/>
    <w:rsid w:val="46AB7443"/>
    <w:rsid w:val="46F13959"/>
    <w:rsid w:val="47290367"/>
    <w:rsid w:val="47415F8E"/>
    <w:rsid w:val="478B587E"/>
    <w:rsid w:val="4795611E"/>
    <w:rsid w:val="47A77C21"/>
    <w:rsid w:val="47B308CA"/>
    <w:rsid w:val="47C02A7A"/>
    <w:rsid w:val="48491AE0"/>
    <w:rsid w:val="48560E81"/>
    <w:rsid w:val="48A623B4"/>
    <w:rsid w:val="48B94A25"/>
    <w:rsid w:val="48D72771"/>
    <w:rsid w:val="490F0309"/>
    <w:rsid w:val="4914106A"/>
    <w:rsid w:val="4919282A"/>
    <w:rsid w:val="492B702B"/>
    <w:rsid w:val="49407363"/>
    <w:rsid w:val="494121B6"/>
    <w:rsid w:val="497B2648"/>
    <w:rsid w:val="497B5225"/>
    <w:rsid w:val="49A9029D"/>
    <w:rsid w:val="49AB0158"/>
    <w:rsid w:val="49C340E4"/>
    <w:rsid w:val="49DC55CC"/>
    <w:rsid w:val="4A4C3297"/>
    <w:rsid w:val="4A877B80"/>
    <w:rsid w:val="4AAC4894"/>
    <w:rsid w:val="4AB76D1F"/>
    <w:rsid w:val="4AC22FAD"/>
    <w:rsid w:val="4AC47FC3"/>
    <w:rsid w:val="4AF67DF8"/>
    <w:rsid w:val="4B005883"/>
    <w:rsid w:val="4B0A086A"/>
    <w:rsid w:val="4B3A2B43"/>
    <w:rsid w:val="4B3D4A73"/>
    <w:rsid w:val="4B4553A2"/>
    <w:rsid w:val="4B636AF4"/>
    <w:rsid w:val="4B9A12BD"/>
    <w:rsid w:val="4BDB2578"/>
    <w:rsid w:val="4BEB60E5"/>
    <w:rsid w:val="4BFB6776"/>
    <w:rsid w:val="4C014B70"/>
    <w:rsid w:val="4C264171"/>
    <w:rsid w:val="4C561BFF"/>
    <w:rsid w:val="4C5B6E36"/>
    <w:rsid w:val="4C6E4F59"/>
    <w:rsid w:val="4C70391E"/>
    <w:rsid w:val="4D1711B6"/>
    <w:rsid w:val="4D346B44"/>
    <w:rsid w:val="4D464DB0"/>
    <w:rsid w:val="4D70710D"/>
    <w:rsid w:val="4D9D385D"/>
    <w:rsid w:val="4D9F08E4"/>
    <w:rsid w:val="4DAF62DC"/>
    <w:rsid w:val="4DDE60AA"/>
    <w:rsid w:val="4E271904"/>
    <w:rsid w:val="4E57769B"/>
    <w:rsid w:val="4E7D3277"/>
    <w:rsid w:val="4E7E368F"/>
    <w:rsid w:val="4E94519B"/>
    <w:rsid w:val="4EA84A57"/>
    <w:rsid w:val="4ED4303F"/>
    <w:rsid w:val="4EFE39EB"/>
    <w:rsid w:val="4F4B17C3"/>
    <w:rsid w:val="4F4D42B7"/>
    <w:rsid w:val="4F537EE5"/>
    <w:rsid w:val="4F636A41"/>
    <w:rsid w:val="4F6507F6"/>
    <w:rsid w:val="4F705BB8"/>
    <w:rsid w:val="4F950C90"/>
    <w:rsid w:val="4FA01DB0"/>
    <w:rsid w:val="4FAD625B"/>
    <w:rsid w:val="500968FC"/>
    <w:rsid w:val="504D7B0F"/>
    <w:rsid w:val="505D5C87"/>
    <w:rsid w:val="5074560B"/>
    <w:rsid w:val="50E90A82"/>
    <w:rsid w:val="50FC6799"/>
    <w:rsid w:val="5108792A"/>
    <w:rsid w:val="512A00B4"/>
    <w:rsid w:val="514A6B3D"/>
    <w:rsid w:val="516B0B89"/>
    <w:rsid w:val="517C4021"/>
    <w:rsid w:val="51A27694"/>
    <w:rsid w:val="51AE7DE7"/>
    <w:rsid w:val="51C94C21"/>
    <w:rsid w:val="51D325B7"/>
    <w:rsid w:val="51EA61C3"/>
    <w:rsid w:val="52031BC4"/>
    <w:rsid w:val="520602FF"/>
    <w:rsid w:val="520B4CA5"/>
    <w:rsid w:val="520F2A94"/>
    <w:rsid w:val="52370177"/>
    <w:rsid w:val="523F1387"/>
    <w:rsid w:val="524D751A"/>
    <w:rsid w:val="525F79C8"/>
    <w:rsid w:val="527575E0"/>
    <w:rsid w:val="53301412"/>
    <w:rsid w:val="534964FB"/>
    <w:rsid w:val="53691D68"/>
    <w:rsid w:val="5373753A"/>
    <w:rsid w:val="53AE6A47"/>
    <w:rsid w:val="53D8739D"/>
    <w:rsid w:val="53DD0E57"/>
    <w:rsid w:val="540C6053"/>
    <w:rsid w:val="54351396"/>
    <w:rsid w:val="54597100"/>
    <w:rsid w:val="54667296"/>
    <w:rsid w:val="546D75DD"/>
    <w:rsid w:val="546E7D01"/>
    <w:rsid w:val="54937572"/>
    <w:rsid w:val="54C36822"/>
    <w:rsid w:val="54C47921"/>
    <w:rsid w:val="54D70E47"/>
    <w:rsid w:val="54D837BC"/>
    <w:rsid w:val="54D933CD"/>
    <w:rsid w:val="55261E66"/>
    <w:rsid w:val="55393E6B"/>
    <w:rsid w:val="554B0D83"/>
    <w:rsid w:val="55516370"/>
    <w:rsid w:val="557D01FC"/>
    <w:rsid w:val="558D27E9"/>
    <w:rsid w:val="55A214A4"/>
    <w:rsid w:val="55A45300"/>
    <w:rsid w:val="55A90650"/>
    <w:rsid w:val="55C306B7"/>
    <w:rsid w:val="55C53951"/>
    <w:rsid w:val="55CB04E0"/>
    <w:rsid w:val="55CE6CAA"/>
    <w:rsid w:val="55E22755"/>
    <w:rsid w:val="55EE27B8"/>
    <w:rsid w:val="56010E2D"/>
    <w:rsid w:val="561A1EEF"/>
    <w:rsid w:val="564229F4"/>
    <w:rsid w:val="567E093A"/>
    <w:rsid w:val="56936903"/>
    <w:rsid w:val="56A144C0"/>
    <w:rsid w:val="56A55174"/>
    <w:rsid w:val="56EC2EAA"/>
    <w:rsid w:val="57677165"/>
    <w:rsid w:val="5778226D"/>
    <w:rsid w:val="57811AFA"/>
    <w:rsid w:val="578850C5"/>
    <w:rsid w:val="578C5EDD"/>
    <w:rsid w:val="57971835"/>
    <w:rsid w:val="57BB4461"/>
    <w:rsid w:val="58486C08"/>
    <w:rsid w:val="58495136"/>
    <w:rsid w:val="585B7F14"/>
    <w:rsid w:val="586D0078"/>
    <w:rsid w:val="58773629"/>
    <w:rsid w:val="5877718F"/>
    <w:rsid w:val="58893F47"/>
    <w:rsid w:val="58CD0998"/>
    <w:rsid w:val="590D3136"/>
    <w:rsid w:val="5924744C"/>
    <w:rsid w:val="59266DFD"/>
    <w:rsid w:val="593B3F3D"/>
    <w:rsid w:val="59422965"/>
    <w:rsid w:val="594B0611"/>
    <w:rsid w:val="59561490"/>
    <w:rsid w:val="59570D64"/>
    <w:rsid w:val="59707AE9"/>
    <w:rsid w:val="5986392D"/>
    <w:rsid w:val="59A018B8"/>
    <w:rsid w:val="59CE6E20"/>
    <w:rsid w:val="59E168F5"/>
    <w:rsid w:val="59F73835"/>
    <w:rsid w:val="5A245138"/>
    <w:rsid w:val="5A5A352A"/>
    <w:rsid w:val="5A95672A"/>
    <w:rsid w:val="5A984730"/>
    <w:rsid w:val="5B12038C"/>
    <w:rsid w:val="5B891745"/>
    <w:rsid w:val="5B98782B"/>
    <w:rsid w:val="5BA009E2"/>
    <w:rsid w:val="5BA97DCC"/>
    <w:rsid w:val="5BBC0C0D"/>
    <w:rsid w:val="5BC87EE3"/>
    <w:rsid w:val="5C46434F"/>
    <w:rsid w:val="5C740819"/>
    <w:rsid w:val="5C89230F"/>
    <w:rsid w:val="5CBD35D4"/>
    <w:rsid w:val="5CD652DB"/>
    <w:rsid w:val="5CDA5EDA"/>
    <w:rsid w:val="5CE50BB5"/>
    <w:rsid w:val="5CEA7BA6"/>
    <w:rsid w:val="5D370B70"/>
    <w:rsid w:val="5D413A52"/>
    <w:rsid w:val="5D495260"/>
    <w:rsid w:val="5D6A39E6"/>
    <w:rsid w:val="5D6F0F37"/>
    <w:rsid w:val="5D775E79"/>
    <w:rsid w:val="5D9E3ADD"/>
    <w:rsid w:val="5DBF3FC7"/>
    <w:rsid w:val="5DEC4043"/>
    <w:rsid w:val="5DF64FF0"/>
    <w:rsid w:val="5E014EC6"/>
    <w:rsid w:val="5E3B42E9"/>
    <w:rsid w:val="5E4366BB"/>
    <w:rsid w:val="5E7920B1"/>
    <w:rsid w:val="5E7D695E"/>
    <w:rsid w:val="5E912F6A"/>
    <w:rsid w:val="5E9F4AD9"/>
    <w:rsid w:val="5EAB1104"/>
    <w:rsid w:val="5F0F5BDB"/>
    <w:rsid w:val="5F1A621F"/>
    <w:rsid w:val="5F223BC2"/>
    <w:rsid w:val="5F2B4C0A"/>
    <w:rsid w:val="5F4C6AC1"/>
    <w:rsid w:val="5F6E211F"/>
    <w:rsid w:val="5FA242AA"/>
    <w:rsid w:val="5FBD4D22"/>
    <w:rsid w:val="5FBE2DB8"/>
    <w:rsid w:val="5FF15D38"/>
    <w:rsid w:val="5FF90DC7"/>
    <w:rsid w:val="600153AE"/>
    <w:rsid w:val="60067040"/>
    <w:rsid w:val="602167A9"/>
    <w:rsid w:val="60316A0C"/>
    <w:rsid w:val="60690354"/>
    <w:rsid w:val="60932FCA"/>
    <w:rsid w:val="609A7F9A"/>
    <w:rsid w:val="60B3541A"/>
    <w:rsid w:val="60B5438B"/>
    <w:rsid w:val="60B87FF3"/>
    <w:rsid w:val="60BF26AE"/>
    <w:rsid w:val="60E85B7C"/>
    <w:rsid w:val="61043E38"/>
    <w:rsid w:val="61056711"/>
    <w:rsid w:val="610F0176"/>
    <w:rsid w:val="61372386"/>
    <w:rsid w:val="61DB03C2"/>
    <w:rsid w:val="61EB07D9"/>
    <w:rsid w:val="6204509B"/>
    <w:rsid w:val="622F1400"/>
    <w:rsid w:val="62542820"/>
    <w:rsid w:val="62913539"/>
    <w:rsid w:val="62DE4F2C"/>
    <w:rsid w:val="6318039A"/>
    <w:rsid w:val="632443AD"/>
    <w:rsid w:val="6376156F"/>
    <w:rsid w:val="63D6481B"/>
    <w:rsid w:val="63E5460A"/>
    <w:rsid w:val="641469D1"/>
    <w:rsid w:val="642259B0"/>
    <w:rsid w:val="642B11B3"/>
    <w:rsid w:val="642C6FB9"/>
    <w:rsid w:val="643A7299"/>
    <w:rsid w:val="64410F8F"/>
    <w:rsid w:val="644710B5"/>
    <w:rsid w:val="645E37D8"/>
    <w:rsid w:val="648669A1"/>
    <w:rsid w:val="64886906"/>
    <w:rsid w:val="650E2AD9"/>
    <w:rsid w:val="655B73BE"/>
    <w:rsid w:val="65692E3C"/>
    <w:rsid w:val="656B121C"/>
    <w:rsid w:val="65D5313D"/>
    <w:rsid w:val="65E47E6A"/>
    <w:rsid w:val="6603529D"/>
    <w:rsid w:val="660917D8"/>
    <w:rsid w:val="666A0722"/>
    <w:rsid w:val="6670307C"/>
    <w:rsid w:val="669A5CBE"/>
    <w:rsid w:val="66A52A38"/>
    <w:rsid w:val="66A650D9"/>
    <w:rsid w:val="66B9563A"/>
    <w:rsid w:val="674D4C73"/>
    <w:rsid w:val="67584625"/>
    <w:rsid w:val="6780612A"/>
    <w:rsid w:val="679B617A"/>
    <w:rsid w:val="67D7709B"/>
    <w:rsid w:val="67DD2D7C"/>
    <w:rsid w:val="67F87BB6"/>
    <w:rsid w:val="68025084"/>
    <w:rsid w:val="68187257"/>
    <w:rsid w:val="681A7B2C"/>
    <w:rsid w:val="684A5313"/>
    <w:rsid w:val="686714E8"/>
    <w:rsid w:val="68696273"/>
    <w:rsid w:val="68B0093B"/>
    <w:rsid w:val="68DE3972"/>
    <w:rsid w:val="68EA471E"/>
    <w:rsid w:val="690802CD"/>
    <w:rsid w:val="692C634B"/>
    <w:rsid w:val="692E47BD"/>
    <w:rsid w:val="696217F4"/>
    <w:rsid w:val="698C028A"/>
    <w:rsid w:val="69CC12FA"/>
    <w:rsid w:val="69DC55A4"/>
    <w:rsid w:val="69EA4F74"/>
    <w:rsid w:val="69ED63B6"/>
    <w:rsid w:val="6A3A3B0B"/>
    <w:rsid w:val="6A484E25"/>
    <w:rsid w:val="6A4E2237"/>
    <w:rsid w:val="6A627AE8"/>
    <w:rsid w:val="6A74189B"/>
    <w:rsid w:val="6A763E75"/>
    <w:rsid w:val="6A856865"/>
    <w:rsid w:val="6A9040D6"/>
    <w:rsid w:val="6AA11820"/>
    <w:rsid w:val="6AA17276"/>
    <w:rsid w:val="6ABE6E95"/>
    <w:rsid w:val="6AFA1A7F"/>
    <w:rsid w:val="6B177ACA"/>
    <w:rsid w:val="6B317667"/>
    <w:rsid w:val="6B80414A"/>
    <w:rsid w:val="6B9B7EAB"/>
    <w:rsid w:val="6B9F06EA"/>
    <w:rsid w:val="6BCB0E92"/>
    <w:rsid w:val="6BDA7CFF"/>
    <w:rsid w:val="6C1F1BB5"/>
    <w:rsid w:val="6C3F2A09"/>
    <w:rsid w:val="6C947E73"/>
    <w:rsid w:val="6CB8022D"/>
    <w:rsid w:val="6CC72677"/>
    <w:rsid w:val="6CE35E77"/>
    <w:rsid w:val="6D0209BB"/>
    <w:rsid w:val="6D3D75D5"/>
    <w:rsid w:val="6D3E250F"/>
    <w:rsid w:val="6D470800"/>
    <w:rsid w:val="6D4A2C62"/>
    <w:rsid w:val="6D4E0FF6"/>
    <w:rsid w:val="6D6331BA"/>
    <w:rsid w:val="6DA44D36"/>
    <w:rsid w:val="6DAB1554"/>
    <w:rsid w:val="6DF90E44"/>
    <w:rsid w:val="6E1F50EF"/>
    <w:rsid w:val="6E22419A"/>
    <w:rsid w:val="6E4C1B61"/>
    <w:rsid w:val="6E5371F5"/>
    <w:rsid w:val="6E543C6F"/>
    <w:rsid w:val="6E895431"/>
    <w:rsid w:val="6E8C7177"/>
    <w:rsid w:val="6EAA7E8C"/>
    <w:rsid w:val="6EBB183C"/>
    <w:rsid w:val="6EC72090"/>
    <w:rsid w:val="6EC77565"/>
    <w:rsid w:val="6ECA451E"/>
    <w:rsid w:val="6EE60768"/>
    <w:rsid w:val="6EF72FFE"/>
    <w:rsid w:val="6EF9571E"/>
    <w:rsid w:val="6F101B9F"/>
    <w:rsid w:val="6F2A0BC0"/>
    <w:rsid w:val="6F3A651A"/>
    <w:rsid w:val="6F422C34"/>
    <w:rsid w:val="6F7B2B58"/>
    <w:rsid w:val="6FB537A9"/>
    <w:rsid w:val="6FC85E2C"/>
    <w:rsid w:val="6FFB0243"/>
    <w:rsid w:val="70136C9F"/>
    <w:rsid w:val="701450D8"/>
    <w:rsid w:val="705A5026"/>
    <w:rsid w:val="708460A5"/>
    <w:rsid w:val="70A1122F"/>
    <w:rsid w:val="70AA0623"/>
    <w:rsid w:val="70AE3508"/>
    <w:rsid w:val="70D2369A"/>
    <w:rsid w:val="70D50211"/>
    <w:rsid w:val="70D50A94"/>
    <w:rsid w:val="70EE1C2A"/>
    <w:rsid w:val="71274553"/>
    <w:rsid w:val="71297032"/>
    <w:rsid w:val="71775378"/>
    <w:rsid w:val="719426FE"/>
    <w:rsid w:val="71A31C07"/>
    <w:rsid w:val="71A41A83"/>
    <w:rsid w:val="71CB1E97"/>
    <w:rsid w:val="71DE3940"/>
    <w:rsid w:val="725F20ED"/>
    <w:rsid w:val="728A4CFA"/>
    <w:rsid w:val="731C5F6F"/>
    <w:rsid w:val="739840F0"/>
    <w:rsid w:val="73B47F68"/>
    <w:rsid w:val="73C0671E"/>
    <w:rsid w:val="73D829C4"/>
    <w:rsid w:val="73FB2F08"/>
    <w:rsid w:val="746F7452"/>
    <w:rsid w:val="749F4FD7"/>
    <w:rsid w:val="74AF26B4"/>
    <w:rsid w:val="74D23FB8"/>
    <w:rsid w:val="75803113"/>
    <w:rsid w:val="7590039E"/>
    <w:rsid w:val="75C438F9"/>
    <w:rsid w:val="75CB41D6"/>
    <w:rsid w:val="75E06C10"/>
    <w:rsid w:val="75E261F3"/>
    <w:rsid w:val="7606203C"/>
    <w:rsid w:val="76532430"/>
    <w:rsid w:val="76811CEA"/>
    <w:rsid w:val="76870A5C"/>
    <w:rsid w:val="7691391B"/>
    <w:rsid w:val="769D5AAB"/>
    <w:rsid w:val="76A52DF0"/>
    <w:rsid w:val="772207AC"/>
    <w:rsid w:val="77277361"/>
    <w:rsid w:val="77297FB4"/>
    <w:rsid w:val="77406AD3"/>
    <w:rsid w:val="77516125"/>
    <w:rsid w:val="775F6B3D"/>
    <w:rsid w:val="777A4EF3"/>
    <w:rsid w:val="777D1E86"/>
    <w:rsid w:val="77DA4BE2"/>
    <w:rsid w:val="77EC43D7"/>
    <w:rsid w:val="78063C29"/>
    <w:rsid w:val="78124F57"/>
    <w:rsid w:val="7828155F"/>
    <w:rsid w:val="78585F9B"/>
    <w:rsid w:val="78715547"/>
    <w:rsid w:val="78770683"/>
    <w:rsid w:val="788D434B"/>
    <w:rsid w:val="78E5725F"/>
    <w:rsid w:val="78F95236"/>
    <w:rsid w:val="790031C8"/>
    <w:rsid w:val="791B140E"/>
    <w:rsid w:val="791E3D2A"/>
    <w:rsid w:val="7940316B"/>
    <w:rsid w:val="796C38D4"/>
    <w:rsid w:val="799D71A7"/>
    <w:rsid w:val="79ED7DD0"/>
    <w:rsid w:val="7A25592A"/>
    <w:rsid w:val="7A467571"/>
    <w:rsid w:val="7A7A32B9"/>
    <w:rsid w:val="7A7D35B8"/>
    <w:rsid w:val="7AA94A8B"/>
    <w:rsid w:val="7AD96D46"/>
    <w:rsid w:val="7AE4796F"/>
    <w:rsid w:val="7B004141"/>
    <w:rsid w:val="7B0326A2"/>
    <w:rsid w:val="7B157E22"/>
    <w:rsid w:val="7BAE755A"/>
    <w:rsid w:val="7BB80E83"/>
    <w:rsid w:val="7C1132AA"/>
    <w:rsid w:val="7C134E6A"/>
    <w:rsid w:val="7C442F72"/>
    <w:rsid w:val="7CC25197"/>
    <w:rsid w:val="7CC8456C"/>
    <w:rsid w:val="7D2A586F"/>
    <w:rsid w:val="7D3715D6"/>
    <w:rsid w:val="7D42292F"/>
    <w:rsid w:val="7D584F27"/>
    <w:rsid w:val="7D5D078F"/>
    <w:rsid w:val="7DD744D5"/>
    <w:rsid w:val="7E0F76C2"/>
    <w:rsid w:val="7E1C0C3C"/>
    <w:rsid w:val="7E1C5F55"/>
    <w:rsid w:val="7E3A6BC7"/>
    <w:rsid w:val="7E4D7EC3"/>
    <w:rsid w:val="7E500013"/>
    <w:rsid w:val="7E68119A"/>
    <w:rsid w:val="7E9A50CB"/>
    <w:rsid w:val="7EC26936"/>
    <w:rsid w:val="7EC64275"/>
    <w:rsid w:val="7EDD6BD0"/>
    <w:rsid w:val="7F260FD1"/>
    <w:rsid w:val="7F3472CE"/>
    <w:rsid w:val="7F4D6FC8"/>
    <w:rsid w:val="7F640368"/>
    <w:rsid w:val="7F7F6FBA"/>
    <w:rsid w:val="7F9A22F7"/>
    <w:rsid w:val="7FA7600E"/>
    <w:rsid w:val="EF7F0533"/>
    <w:rsid w:val="F7FB938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link w:val="41"/>
    <w:qFormat/>
    <w:uiPriority w:val="0"/>
    <w:pPr>
      <w:keepNext/>
      <w:keepLines/>
      <w:spacing w:before="50" w:beforeLines="50" w:after="50" w:afterLines="50" w:line="360" w:lineRule="auto"/>
      <w:jc w:val="center"/>
      <w:outlineLvl w:val="0"/>
    </w:pPr>
    <w:rPr>
      <w:rFonts w:ascii="黑体" w:hAnsi="黑体" w:eastAsia="黑体" w:cs="Arial Narrow"/>
      <w:b/>
      <w:bCs/>
      <w:kern w:val="44"/>
      <w:sz w:val="24"/>
      <w:szCs w:val="32"/>
    </w:rPr>
  </w:style>
  <w:style w:type="paragraph" w:styleId="3">
    <w:name w:val="heading 2"/>
    <w:basedOn w:val="1"/>
    <w:next w:val="1"/>
    <w:unhideWhenUsed/>
    <w:qFormat/>
    <w:uiPriority w:val="0"/>
    <w:pPr>
      <w:spacing w:line="360" w:lineRule="auto"/>
      <w:jc w:val="left"/>
      <w:outlineLvl w:val="1"/>
    </w:pPr>
    <w:rPr>
      <w:rFonts w:hint="eastAsia" w:ascii="宋体" w:hAnsi="宋体" w:cs="Times New Roman"/>
      <w:b/>
      <w:bCs/>
      <w:kern w:val="0"/>
      <w:sz w:val="28"/>
      <w:szCs w:val="36"/>
    </w:rPr>
  </w:style>
  <w:style w:type="paragraph" w:styleId="4">
    <w:name w:val="heading 3"/>
    <w:basedOn w:val="1"/>
    <w:next w:val="1"/>
    <w:unhideWhenUsed/>
    <w:qFormat/>
    <w:uiPriority w:val="0"/>
    <w:pPr>
      <w:jc w:val="left"/>
      <w:outlineLvl w:val="2"/>
    </w:pPr>
    <w:rPr>
      <w:rFonts w:hint="eastAsia" w:ascii="宋体" w:hAnsi="宋体" w:eastAsia="宋体" w:cs="Times New Roman"/>
      <w:b/>
      <w:bCs/>
      <w:kern w:val="0"/>
      <w:sz w:val="27"/>
      <w:szCs w:val="27"/>
    </w:rPr>
  </w:style>
  <w:style w:type="paragraph" w:styleId="5">
    <w:name w:val="heading 4"/>
    <w:basedOn w:val="1"/>
    <w:next w:val="1"/>
    <w:link w:val="98"/>
    <w:unhideWhenUsed/>
    <w:qFormat/>
    <w:uiPriority w:val="0"/>
    <w:pPr>
      <w:keepNext/>
      <w:keepLines/>
      <w:spacing w:before="280" w:after="290" w:line="376" w:lineRule="auto"/>
      <w:outlineLvl w:val="3"/>
    </w:pPr>
    <w:rPr>
      <w:rFonts w:ascii="Calibri Light" w:hAnsi="Calibri Light" w:eastAsia="宋体" w:cs="黑体"/>
      <w:b/>
      <w:bCs/>
      <w:sz w:val="28"/>
      <w:szCs w:val="28"/>
    </w:rPr>
  </w:style>
  <w:style w:type="character" w:default="1" w:styleId="17">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6">
    <w:name w:val="caption"/>
    <w:basedOn w:val="1"/>
    <w:next w:val="1"/>
    <w:qFormat/>
    <w:uiPriority w:val="0"/>
    <w:rPr>
      <w:rFonts w:ascii="Times New Roman" w:hAnsi="Times New Roman" w:eastAsia="黑体" w:cs="Arial Narrow"/>
    </w:rPr>
  </w:style>
  <w:style w:type="paragraph" w:styleId="7">
    <w:name w:val="annotation text"/>
    <w:basedOn w:val="1"/>
    <w:link w:val="91"/>
    <w:unhideWhenUsed/>
    <w:qFormat/>
    <w:uiPriority w:val="99"/>
    <w:pPr>
      <w:spacing w:line="240" w:lineRule="atLeast"/>
      <w:ind w:firstLine="200" w:firstLineChars="200"/>
      <w:jc w:val="left"/>
    </w:pPr>
    <w:rPr>
      <w:rFonts w:ascii="Times New Roman" w:hAnsi="Times New Roman" w:eastAsia="宋体" w:cs="Times New Roman"/>
      <w:kern w:val="0"/>
      <w:sz w:val="20"/>
      <w:szCs w:val="20"/>
    </w:rPr>
  </w:style>
  <w:style w:type="paragraph" w:styleId="8">
    <w:name w:val="Body Text"/>
    <w:basedOn w:val="1"/>
    <w:qFormat/>
    <w:uiPriority w:val="99"/>
    <w:rPr>
      <w:sz w:val="18"/>
    </w:rPr>
  </w:style>
  <w:style w:type="paragraph" w:styleId="9">
    <w:name w:val="Balloon Text"/>
    <w:basedOn w:val="1"/>
    <w:link w:val="97"/>
    <w:qFormat/>
    <w:uiPriority w:val="0"/>
    <w:rPr>
      <w:sz w:val="18"/>
      <w:szCs w:val="18"/>
    </w:rPr>
  </w:style>
  <w:style w:type="paragraph" w:styleId="10">
    <w:name w:val="footer"/>
    <w:basedOn w:val="1"/>
    <w:link w:val="90"/>
    <w:qFormat/>
    <w:uiPriority w:val="99"/>
    <w:pPr>
      <w:tabs>
        <w:tab w:val="center" w:pos="4153"/>
        <w:tab w:val="right" w:pos="8306"/>
      </w:tabs>
      <w:snapToGrid w:val="0"/>
      <w:jc w:val="left"/>
    </w:pPr>
    <w:rPr>
      <w:sz w:val="18"/>
      <w:szCs w:val="18"/>
    </w:rPr>
  </w:style>
  <w:style w:type="paragraph" w:styleId="11">
    <w:name w:val="header"/>
    <w:basedOn w:val="1"/>
    <w:link w:val="89"/>
    <w:qFormat/>
    <w:uiPriority w:val="0"/>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93"/>
    <w:qFormat/>
    <w:uiPriority w:val="0"/>
    <w:pPr>
      <w:snapToGrid w:val="0"/>
      <w:jc w:val="left"/>
    </w:pPr>
    <w:rPr>
      <w:sz w:val="18"/>
    </w:rPr>
  </w:style>
  <w:style w:type="paragraph" w:styleId="13">
    <w:name w:val="Normal (Web)"/>
    <w:basedOn w:val="1"/>
    <w:qFormat/>
    <w:uiPriority w:val="99"/>
    <w:pPr>
      <w:spacing w:beforeAutospacing="1" w:afterAutospacing="1"/>
      <w:jc w:val="left"/>
    </w:pPr>
    <w:rPr>
      <w:rFonts w:cs="Times New Roman"/>
      <w:kern w:val="0"/>
      <w:sz w:val="24"/>
    </w:rPr>
  </w:style>
  <w:style w:type="paragraph" w:styleId="14">
    <w:name w:val="annotation subject"/>
    <w:basedOn w:val="7"/>
    <w:next w:val="7"/>
    <w:link w:val="92"/>
    <w:qFormat/>
    <w:uiPriority w:val="0"/>
    <w:pPr>
      <w:spacing w:line="240" w:lineRule="auto"/>
      <w:ind w:firstLine="0" w:firstLineChars="0"/>
    </w:pPr>
    <w:rPr>
      <w:rFonts w:ascii="Calibri" w:hAnsi="Calibri" w:eastAsia="宋体" w:cs="黑体"/>
      <w:b/>
      <w:bCs/>
      <w:kern w:val="2"/>
      <w:sz w:val="21"/>
      <w:szCs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FollowedHyperlink"/>
    <w:basedOn w:val="17"/>
    <w:qFormat/>
    <w:uiPriority w:val="0"/>
    <w:rPr>
      <w:color w:val="800080"/>
      <w:u w:val="none"/>
    </w:rPr>
  </w:style>
  <w:style w:type="character" w:styleId="20">
    <w:name w:val="Emphasis"/>
    <w:basedOn w:val="17"/>
    <w:qFormat/>
    <w:uiPriority w:val="20"/>
  </w:style>
  <w:style w:type="character" w:styleId="21">
    <w:name w:val="HTML Definition"/>
    <w:basedOn w:val="17"/>
    <w:qFormat/>
    <w:uiPriority w:val="0"/>
  </w:style>
  <w:style w:type="character" w:styleId="22">
    <w:name w:val="HTML Variable"/>
    <w:basedOn w:val="17"/>
    <w:qFormat/>
    <w:uiPriority w:val="0"/>
  </w:style>
  <w:style w:type="character" w:styleId="23">
    <w:name w:val="Hyperlink"/>
    <w:basedOn w:val="17"/>
    <w:unhideWhenUsed/>
    <w:qFormat/>
    <w:uiPriority w:val="99"/>
    <w:rPr>
      <w:color w:val="000000"/>
      <w:u w:val="none"/>
    </w:rPr>
  </w:style>
  <w:style w:type="character" w:styleId="24">
    <w:name w:val="HTML Code"/>
    <w:basedOn w:val="17"/>
    <w:qFormat/>
    <w:uiPriority w:val="0"/>
    <w:rPr>
      <w:rFonts w:hint="default" w:ascii="monospace" w:hAnsi="monospace" w:eastAsia="monospace" w:cs="monospace"/>
      <w:sz w:val="21"/>
      <w:szCs w:val="21"/>
    </w:rPr>
  </w:style>
  <w:style w:type="character" w:styleId="25">
    <w:name w:val="annotation reference"/>
    <w:basedOn w:val="17"/>
    <w:qFormat/>
    <w:uiPriority w:val="0"/>
    <w:rPr>
      <w:sz w:val="21"/>
      <w:szCs w:val="21"/>
    </w:rPr>
  </w:style>
  <w:style w:type="character" w:styleId="26">
    <w:name w:val="HTML Cite"/>
    <w:basedOn w:val="17"/>
    <w:qFormat/>
    <w:uiPriority w:val="0"/>
    <w:rPr>
      <w:color w:val="008000"/>
      <w:sz w:val="14"/>
      <w:szCs w:val="14"/>
    </w:rPr>
  </w:style>
  <w:style w:type="character" w:styleId="27">
    <w:name w:val="footnote reference"/>
    <w:basedOn w:val="17"/>
    <w:qFormat/>
    <w:uiPriority w:val="0"/>
    <w:rPr>
      <w:rFonts w:ascii="Calibri" w:hAnsi="Calibri" w:eastAsia="宋体"/>
      <w:vertAlign w:val="superscript"/>
    </w:rPr>
  </w:style>
  <w:style w:type="character" w:styleId="28">
    <w:name w:val="HTML Keyboard"/>
    <w:basedOn w:val="17"/>
    <w:qFormat/>
    <w:uiPriority w:val="0"/>
    <w:rPr>
      <w:rFonts w:ascii="monospace" w:hAnsi="monospace" w:eastAsia="monospace" w:cs="monospace"/>
      <w:sz w:val="21"/>
      <w:szCs w:val="21"/>
    </w:rPr>
  </w:style>
  <w:style w:type="character" w:styleId="29">
    <w:name w:val="HTML Sample"/>
    <w:basedOn w:val="17"/>
    <w:qFormat/>
    <w:uiPriority w:val="0"/>
    <w:rPr>
      <w:rFonts w:hint="default" w:ascii="monospace" w:hAnsi="monospace" w:eastAsia="monospace" w:cs="monospace"/>
      <w:sz w:val="21"/>
      <w:szCs w:val="21"/>
    </w:rPr>
  </w:style>
  <w:style w:type="paragraph" w:customStyle="1" w:styleId="30">
    <w:name w:val="Body Text First Indent 21"/>
    <w:basedOn w:val="31"/>
    <w:qFormat/>
    <w:uiPriority w:val="99"/>
    <w:pPr>
      <w:ind w:left="0" w:firstLine="420"/>
    </w:pPr>
    <w:rPr>
      <w:rFonts w:ascii="仿宋_GB2312" w:eastAsia="仿宋_GB2312" w:cs="仿宋_GB2312"/>
      <w:sz w:val="32"/>
      <w:szCs w:val="32"/>
    </w:rPr>
  </w:style>
  <w:style w:type="paragraph" w:customStyle="1" w:styleId="31">
    <w:name w:val="Body Text Indent1"/>
    <w:basedOn w:val="1"/>
    <w:qFormat/>
    <w:uiPriority w:val="99"/>
    <w:pPr>
      <w:ind w:left="420" w:leftChars="200"/>
    </w:pPr>
  </w:style>
  <w:style w:type="paragraph" w:customStyle="1" w:styleId="32">
    <w:name w:val="图标题头"/>
    <w:qFormat/>
    <w:uiPriority w:val="0"/>
    <w:pPr>
      <w:spacing w:line="360" w:lineRule="auto"/>
      <w:ind w:firstLine="360"/>
      <w:jc w:val="center"/>
    </w:pPr>
    <w:rPr>
      <w:rFonts w:ascii="Times New Roman" w:hAnsi="Times New Roman" w:eastAsia="宋体" w:cs="Times New Roman"/>
      <w:b/>
      <w:bCs/>
      <w:sz w:val="18"/>
      <w:szCs w:val="18"/>
      <w:lang w:val="en-US" w:eastAsia="zh-CN" w:bidi="ar-SA"/>
    </w:rPr>
  </w:style>
  <w:style w:type="paragraph" w:customStyle="1" w:styleId="33">
    <w:name w:val="引文"/>
    <w:basedOn w:val="1"/>
    <w:qFormat/>
    <w:uiPriority w:val="0"/>
    <w:pPr>
      <w:spacing w:line="288" w:lineRule="auto"/>
      <w:ind w:left="200" w:hanging="200" w:hangingChars="200"/>
    </w:pPr>
  </w:style>
  <w:style w:type="paragraph" w:customStyle="1" w:styleId="34">
    <w:name w:val="修订1"/>
    <w:hidden/>
    <w:semiHidden/>
    <w:qFormat/>
    <w:uiPriority w:val="99"/>
    <w:rPr>
      <w:rFonts w:ascii="Calibri" w:hAnsi="Calibri" w:eastAsia="宋体" w:cs="黑体"/>
      <w:kern w:val="2"/>
      <w:sz w:val="21"/>
      <w:szCs w:val="24"/>
      <w:lang w:val="en-US" w:eastAsia="zh-CN" w:bidi="ar-SA"/>
    </w:rPr>
  </w:style>
  <w:style w:type="paragraph" w:customStyle="1" w:styleId="35">
    <w:name w:val="列表段落1"/>
    <w:basedOn w:val="1"/>
    <w:qFormat/>
    <w:uiPriority w:val="99"/>
    <w:pPr>
      <w:ind w:firstLine="420" w:firstLineChars="200"/>
    </w:pPr>
  </w:style>
  <w:style w:type="paragraph" w:customStyle="1" w:styleId="36">
    <w:name w:val="修订2"/>
    <w:hidden/>
    <w:semiHidden/>
    <w:qFormat/>
    <w:uiPriority w:val="99"/>
    <w:rPr>
      <w:rFonts w:ascii="Calibri" w:hAnsi="Calibri" w:eastAsia="宋体" w:cs="黑体"/>
      <w:kern w:val="2"/>
      <w:sz w:val="21"/>
      <w:szCs w:val="24"/>
      <w:lang w:val="en-US" w:eastAsia="zh-CN" w:bidi="ar-SA"/>
    </w:rPr>
  </w:style>
  <w:style w:type="paragraph" w:customStyle="1" w:styleId="37">
    <w:name w:val="Revision"/>
    <w:hidden/>
    <w:semiHidden/>
    <w:qFormat/>
    <w:uiPriority w:val="99"/>
    <w:rPr>
      <w:rFonts w:ascii="Calibri" w:hAnsi="Calibri" w:eastAsia="宋体" w:cs="黑体"/>
      <w:kern w:val="2"/>
      <w:sz w:val="21"/>
      <w:szCs w:val="24"/>
      <w:lang w:val="en-US" w:eastAsia="zh-CN" w:bidi="ar-SA"/>
    </w:rPr>
  </w:style>
  <w:style w:type="paragraph" w:customStyle="1" w:styleId="38">
    <w:name w:val="图表标题"/>
    <w:basedOn w:val="1"/>
    <w:qFormat/>
    <w:uiPriority w:val="0"/>
    <w:pPr>
      <w:widowControl/>
      <w:spacing w:line="360" w:lineRule="atLeast"/>
      <w:jc w:val="center"/>
    </w:pPr>
    <w:rPr>
      <w:rFonts w:ascii="Times New Roman" w:hAnsi="Times New Roman" w:eastAsia="宋体" w:cs="Times New Roman"/>
      <w:kern w:val="0"/>
      <w:sz w:val="18"/>
      <w:szCs w:val="18"/>
    </w:rPr>
  </w:style>
  <w:style w:type="paragraph" w:customStyle="1" w:styleId="39">
    <w:name w:val="图表注释"/>
    <w:basedOn w:val="1"/>
    <w:qFormat/>
    <w:uiPriority w:val="0"/>
    <w:pPr>
      <w:widowControl/>
      <w:jc w:val="left"/>
    </w:pPr>
    <w:rPr>
      <w:rFonts w:ascii="Times New Roman" w:hAnsi="Times New Roman" w:eastAsia="宋体" w:cs="Times New Roman"/>
      <w:color w:val="000000"/>
      <w:kern w:val="0"/>
      <w:sz w:val="18"/>
      <w:szCs w:val="18"/>
    </w:rPr>
  </w:style>
  <w:style w:type="paragraph" w:customStyle="1" w:styleId="40">
    <w:name w:val="List Paragraph"/>
    <w:basedOn w:val="1"/>
    <w:qFormat/>
    <w:uiPriority w:val="34"/>
    <w:pPr>
      <w:widowControl/>
      <w:ind w:firstLine="420"/>
      <w:jc w:val="left"/>
    </w:pPr>
    <w:rPr>
      <w:rFonts w:ascii="宋体" w:hAnsi="宋体" w:eastAsia="宋体" w:cs="宋体"/>
      <w:kern w:val="0"/>
    </w:rPr>
  </w:style>
  <w:style w:type="character" w:customStyle="1" w:styleId="41">
    <w:name w:val="标题 1 字符"/>
    <w:basedOn w:val="17"/>
    <w:link w:val="2"/>
    <w:qFormat/>
    <w:uiPriority w:val="0"/>
    <w:rPr>
      <w:rFonts w:ascii="黑体" w:hAnsi="黑体" w:eastAsia="黑体" w:cs="Arial Narrow"/>
      <w:b/>
      <w:bCs/>
      <w:kern w:val="44"/>
      <w:sz w:val="24"/>
      <w:szCs w:val="32"/>
    </w:rPr>
  </w:style>
  <w:style w:type="character" w:customStyle="1" w:styleId="42">
    <w:name w:val="closeeye"/>
    <w:basedOn w:val="17"/>
    <w:qFormat/>
    <w:uiPriority w:val="0"/>
  </w:style>
  <w:style w:type="character" w:customStyle="1" w:styleId="43">
    <w:name w:val="openeye"/>
    <w:basedOn w:val="17"/>
    <w:qFormat/>
    <w:uiPriority w:val="0"/>
  </w:style>
  <w:style w:type="character" w:customStyle="1" w:styleId="44">
    <w:name w:val="remaintime"/>
    <w:basedOn w:val="17"/>
    <w:qFormat/>
    <w:uiPriority w:val="0"/>
    <w:rPr>
      <w:color w:val="000000"/>
      <w:shd w:val="clear" w:color="auto" w:fill="CACACA"/>
    </w:rPr>
  </w:style>
  <w:style w:type="character" w:customStyle="1" w:styleId="45">
    <w:name w:val="seepass"/>
    <w:basedOn w:val="17"/>
    <w:qFormat/>
    <w:uiPriority w:val="0"/>
  </w:style>
  <w:style w:type="character" w:customStyle="1" w:styleId="46">
    <w:name w:val="on"/>
    <w:basedOn w:val="17"/>
    <w:qFormat/>
    <w:uiPriority w:val="0"/>
    <w:rPr>
      <w:color w:val="FFFFFF"/>
      <w:bdr w:val="single" w:color="C9100E" w:sz="4" w:space="0"/>
      <w:shd w:val="clear" w:color="auto" w:fill="C9100E"/>
    </w:rPr>
  </w:style>
  <w:style w:type="character" w:customStyle="1" w:styleId="47">
    <w:name w:val="eyespan"/>
    <w:basedOn w:val="17"/>
    <w:qFormat/>
    <w:uiPriority w:val="0"/>
  </w:style>
  <w:style w:type="character" w:customStyle="1" w:styleId="48">
    <w:name w:val="hidepass"/>
    <w:basedOn w:val="17"/>
    <w:qFormat/>
    <w:uiPriority w:val="0"/>
  </w:style>
  <w:style w:type="character" w:customStyle="1" w:styleId="49">
    <w:name w:val="hover18"/>
    <w:basedOn w:val="17"/>
    <w:qFormat/>
    <w:uiPriority w:val="0"/>
    <w:rPr>
      <w:color w:val="FFFFFF"/>
      <w:shd w:val="clear" w:color="auto" w:fill="237EC7"/>
    </w:rPr>
  </w:style>
  <w:style w:type="character" w:customStyle="1" w:styleId="50">
    <w:name w:val="hover19"/>
    <w:basedOn w:val="17"/>
    <w:qFormat/>
    <w:uiPriority w:val="0"/>
    <w:rPr>
      <w:color w:val="FFFFFF"/>
      <w:bdr w:val="single" w:color="C9100E" w:sz="4" w:space="0"/>
      <w:shd w:val="clear" w:color="auto" w:fill="C9100E"/>
    </w:rPr>
  </w:style>
  <w:style w:type="character" w:customStyle="1" w:styleId="51">
    <w:name w:val="first-child"/>
    <w:basedOn w:val="17"/>
    <w:qFormat/>
    <w:uiPriority w:val="0"/>
  </w:style>
  <w:style w:type="character" w:customStyle="1" w:styleId="52">
    <w:name w:val="hover47"/>
    <w:basedOn w:val="17"/>
    <w:qFormat/>
    <w:uiPriority w:val="0"/>
    <w:rPr>
      <w:shd w:val="clear" w:color="auto" w:fill="1D50A2"/>
    </w:rPr>
  </w:style>
  <w:style w:type="character" w:customStyle="1" w:styleId="53">
    <w:name w:val="hover48"/>
    <w:basedOn w:val="17"/>
    <w:qFormat/>
    <w:uiPriority w:val="0"/>
    <w:rPr>
      <w:color w:val="1D50A2"/>
    </w:rPr>
  </w:style>
  <w:style w:type="character" w:customStyle="1" w:styleId="54">
    <w:name w:val="mip-carousel-current-indicator"/>
    <w:basedOn w:val="17"/>
    <w:qFormat/>
    <w:uiPriority w:val="0"/>
    <w:rPr>
      <w:shd w:val="clear" w:color="auto" w:fill="FF0000"/>
    </w:rPr>
  </w:style>
  <w:style w:type="character" w:customStyle="1" w:styleId="55">
    <w:name w:val="hover24"/>
    <w:basedOn w:val="17"/>
    <w:qFormat/>
    <w:uiPriority w:val="0"/>
    <w:rPr>
      <w:color w:val="315EFB"/>
    </w:rPr>
  </w:style>
  <w:style w:type="character" w:customStyle="1" w:styleId="56">
    <w:name w:val="hover25"/>
    <w:basedOn w:val="17"/>
    <w:qFormat/>
    <w:uiPriority w:val="0"/>
  </w:style>
  <w:style w:type="character" w:customStyle="1" w:styleId="57">
    <w:name w:val="c-icon28"/>
    <w:basedOn w:val="17"/>
    <w:qFormat/>
    <w:uiPriority w:val="0"/>
  </w:style>
  <w:style w:type="character" w:customStyle="1" w:styleId="58">
    <w:name w:val="pchide"/>
    <w:basedOn w:val="17"/>
    <w:qFormat/>
    <w:uiPriority w:val="0"/>
    <w:rPr>
      <w:color w:val="999999"/>
    </w:rPr>
  </w:style>
  <w:style w:type="character" w:customStyle="1" w:styleId="59">
    <w:name w:val="cur"/>
    <w:basedOn w:val="17"/>
    <w:qFormat/>
    <w:uiPriority w:val="0"/>
    <w:rPr>
      <w:color w:val="C40001"/>
    </w:rPr>
  </w:style>
  <w:style w:type="character" w:customStyle="1" w:styleId="60">
    <w:name w:val="cur1"/>
    <w:basedOn w:val="17"/>
    <w:qFormat/>
    <w:uiPriority w:val="0"/>
    <w:rPr>
      <w:color w:val="C40001"/>
    </w:rPr>
  </w:style>
  <w:style w:type="character" w:customStyle="1" w:styleId="61">
    <w:name w:val="zhankai"/>
    <w:basedOn w:val="17"/>
    <w:qFormat/>
    <w:uiPriority w:val="0"/>
  </w:style>
  <w:style w:type="character" w:customStyle="1" w:styleId="62">
    <w:name w:val="p90"/>
    <w:basedOn w:val="17"/>
    <w:qFormat/>
    <w:uiPriority w:val="0"/>
  </w:style>
  <w:style w:type="character" w:customStyle="1" w:styleId="63">
    <w:name w:val="last-child"/>
    <w:basedOn w:val="17"/>
    <w:qFormat/>
    <w:uiPriority w:val="0"/>
  </w:style>
  <w:style w:type="character" w:customStyle="1" w:styleId="64">
    <w:name w:val="last-child1"/>
    <w:basedOn w:val="17"/>
    <w:qFormat/>
    <w:uiPriority w:val="0"/>
  </w:style>
  <w:style w:type="character" w:customStyle="1" w:styleId="65">
    <w:name w:val="hover10"/>
    <w:basedOn w:val="17"/>
    <w:qFormat/>
    <w:uiPriority w:val="0"/>
    <w:rPr>
      <w:color w:val="C40001"/>
    </w:rPr>
  </w:style>
  <w:style w:type="character" w:customStyle="1" w:styleId="66">
    <w:name w:val="index-module_accountauthentication_3bwix"/>
    <w:basedOn w:val="17"/>
    <w:qFormat/>
    <w:uiPriority w:val="0"/>
  </w:style>
  <w:style w:type="character" w:customStyle="1" w:styleId="67">
    <w:name w:val="m01"/>
    <w:basedOn w:val="17"/>
    <w:qFormat/>
    <w:uiPriority w:val="0"/>
  </w:style>
  <w:style w:type="character" w:customStyle="1" w:styleId="68">
    <w:name w:val="m011"/>
    <w:basedOn w:val="17"/>
    <w:qFormat/>
    <w:uiPriority w:val="0"/>
  </w:style>
  <w:style w:type="character" w:customStyle="1" w:styleId="69">
    <w:name w:val="name"/>
    <w:basedOn w:val="17"/>
    <w:qFormat/>
    <w:uiPriority w:val="0"/>
    <w:rPr>
      <w:color w:val="6A6A6A"/>
      <w:u w:val="single"/>
    </w:rPr>
  </w:style>
  <w:style w:type="character" w:customStyle="1" w:styleId="70">
    <w:name w:val="more4"/>
    <w:basedOn w:val="17"/>
    <w:qFormat/>
    <w:uiPriority w:val="0"/>
    <w:rPr>
      <w:color w:val="666666"/>
      <w:sz w:val="14"/>
      <w:szCs w:val="14"/>
    </w:rPr>
  </w:style>
  <w:style w:type="character" w:customStyle="1" w:styleId="71">
    <w:name w:val="dates"/>
    <w:basedOn w:val="17"/>
    <w:qFormat/>
    <w:uiPriority w:val="0"/>
  </w:style>
  <w:style w:type="character" w:customStyle="1" w:styleId="72">
    <w:name w:val="bg02"/>
    <w:basedOn w:val="17"/>
    <w:qFormat/>
    <w:uiPriority w:val="0"/>
  </w:style>
  <w:style w:type="character" w:customStyle="1" w:styleId="73">
    <w:name w:val="tabg"/>
    <w:basedOn w:val="17"/>
    <w:qFormat/>
    <w:uiPriority w:val="0"/>
    <w:rPr>
      <w:color w:val="FFFFFF"/>
      <w:sz w:val="21"/>
      <w:szCs w:val="21"/>
    </w:rPr>
  </w:style>
  <w:style w:type="character" w:customStyle="1" w:styleId="74">
    <w:name w:val="bg01"/>
    <w:basedOn w:val="17"/>
    <w:qFormat/>
    <w:uiPriority w:val="0"/>
  </w:style>
  <w:style w:type="character" w:customStyle="1" w:styleId="75">
    <w:name w:val="font2"/>
    <w:basedOn w:val="17"/>
    <w:qFormat/>
    <w:uiPriority w:val="0"/>
  </w:style>
  <w:style w:type="character" w:customStyle="1" w:styleId="76">
    <w:name w:val="font3"/>
    <w:basedOn w:val="17"/>
    <w:qFormat/>
    <w:uiPriority w:val="0"/>
  </w:style>
  <w:style w:type="character" w:customStyle="1" w:styleId="77">
    <w:name w:val="laypage_curr"/>
    <w:basedOn w:val="17"/>
    <w:qFormat/>
    <w:uiPriority w:val="0"/>
    <w:rPr>
      <w:color w:val="FFFDF4"/>
      <w:shd w:val="clear" w:color="auto" w:fill="0B67A6"/>
    </w:rPr>
  </w:style>
  <w:style w:type="character" w:customStyle="1" w:styleId="78">
    <w:name w:val="place"/>
    <w:basedOn w:val="17"/>
    <w:qFormat/>
    <w:uiPriority w:val="0"/>
  </w:style>
  <w:style w:type="character" w:customStyle="1" w:styleId="79">
    <w:name w:val="place1"/>
    <w:basedOn w:val="17"/>
    <w:qFormat/>
    <w:uiPriority w:val="0"/>
  </w:style>
  <w:style w:type="character" w:customStyle="1" w:styleId="80">
    <w:name w:val="place2"/>
    <w:basedOn w:val="17"/>
    <w:qFormat/>
    <w:uiPriority w:val="0"/>
  </w:style>
  <w:style w:type="character" w:customStyle="1" w:styleId="81">
    <w:name w:val="place3"/>
    <w:basedOn w:val="17"/>
    <w:qFormat/>
    <w:uiPriority w:val="0"/>
    <w:rPr>
      <w:rFonts w:ascii="微软雅黑" w:hAnsi="微软雅黑" w:eastAsia="微软雅黑" w:cs="微软雅黑"/>
      <w:color w:val="888888"/>
      <w:sz w:val="20"/>
      <w:szCs w:val="20"/>
    </w:rPr>
  </w:style>
  <w:style w:type="character" w:customStyle="1" w:styleId="82">
    <w:name w:val="noline"/>
    <w:basedOn w:val="17"/>
    <w:qFormat/>
    <w:uiPriority w:val="0"/>
  </w:style>
  <w:style w:type="character" w:customStyle="1" w:styleId="83">
    <w:name w:val="font"/>
    <w:basedOn w:val="17"/>
    <w:qFormat/>
    <w:uiPriority w:val="0"/>
  </w:style>
  <w:style w:type="character" w:customStyle="1" w:styleId="84">
    <w:name w:val="font1"/>
    <w:basedOn w:val="17"/>
    <w:qFormat/>
    <w:uiPriority w:val="0"/>
  </w:style>
  <w:style w:type="character" w:customStyle="1" w:styleId="85">
    <w:name w:val="gwds_nopic"/>
    <w:basedOn w:val="17"/>
    <w:qFormat/>
    <w:uiPriority w:val="0"/>
  </w:style>
  <w:style w:type="character" w:customStyle="1" w:styleId="86">
    <w:name w:val="gwds_nopic1"/>
    <w:basedOn w:val="17"/>
    <w:qFormat/>
    <w:uiPriority w:val="0"/>
  </w:style>
  <w:style w:type="character" w:customStyle="1" w:styleId="87">
    <w:name w:val="gwds_nopic2"/>
    <w:basedOn w:val="17"/>
    <w:qFormat/>
    <w:uiPriority w:val="0"/>
  </w:style>
  <w:style w:type="character" w:customStyle="1" w:styleId="88">
    <w:name w:val="hover20"/>
    <w:basedOn w:val="17"/>
    <w:qFormat/>
    <w:uiPriority w:val="0"/>
    <w:rPr>
      <w:color w:val="015293"/>
    </w:rPr>
  </w:style>
  <w:style w:type="character" w:customStyle="1" w:styleId="89">
    <w:name w:val="页眉 字符"/>
    <w:basedOn w:val="17"/>
    <w:link w:val="11"/>
    <w:qFormat/>
    <w:uiPriority w:val="0"/>
    <w:rPr>
      <w:rFonts w:ascii="Calibri" w:hAnsi="Calibri" w:eastAsia="宋体" w:cs="黑体"/>
      <w:kern w:val="2"/>
      <w:sz w:val="18"/>
      <w:szCs w:val="18"/>
    </w:rPr>
  </w:style>
  <w:style w:type="character" w:customStyle="1" w:styleId="90">
    <w:name w:val="页脚 字符"/>
    <w:basedOn w:val="17"/>
    <w:link w:val="10"/>
    <w:qFormat/>
    <w:uiPriority w:val="99"/>
    <w:rPr>
      <w:rFonts w:ascii="Calibri" w:hAnsi="Calibri" w:eastAsia="宋体" w:cs="黑体"/>
      <w:kern w:val="2"/>
      <w:sz w:val="18"/>
      <w:szCs w:val="18"/>
    </w:rPr>
  </w:style>
  <w:style w:type="character" w:customStyle="1" w:styleId="91">
    <w:name w:val="批注文字 字符"/>
    <w:basedOn w:val="17"/>
    <w:link w:val="7"/>
    <w:qFormat/>
    <w:uiPriority w:val="99"/>
  </w:style>
  <w:style w:type="character" w:customStyle="1" w:styleId="92">
    <w:name w:val="批注主题 字符"/>
    <w:basedOn w:val="91"/>
    <w:link w:val="14"/>
    <w:qFormat/>
    <w:uiPriority w:val="0"/>
    <w:rPr>
      <w:rFonts w:ascii="Calibri" w:hAnsi="Calibri" w:eastAsia="宋体" w:cs="黑体"/>
      <w:b/>
      <w:bCs/>
      <w:kern w:val="2"/>
      <w:sz w:val="21"/>
      <w:szCs w:val="24"/>
    </w:rPr>
  </w:style>
  <w:style w:type="character" w:customStyle="1" w:styleId="93">
    <w:name w:val="脚注文本 字符"/>
    <w:basedOn w:val="17"/>
    <w:link w:val="12"/>
    <w:qFormat/>
    <w:uiPriority w:val="0"/>
    <w:rPr>
      <w:rFonts w:ascii="Calibri" w:hAnsi="Calibri" w:eastAsia="宋体" w:cs="黑体"/>
      <w:kern w:val="2"/>
      <w:sz w:val="18"/>
      <w:szCs w:val="24"/>
    </w:rPr>
  </w:style>
  <w:style w:type="character" w:customStyle="1" w:styleId="94">
    <w:name w:val="font21"/>
    <w:basedOn w:val="17"/>
    <w:qFormat/>
    <w:uiPriority w:val="0"/>
    <w:rPr>
      <w:rFonts w:hint="eastAsia" w:ascii="宋体" w:hAnsi="宋体" w:eastAsia="宋体" w:cs="宋体"/>
      <w:color w:val="000000"/>
      <w:sz w:val="18"/>
      <w:szCs w:val="18"/>
      <w:u w:val="none"/>
    </w:rPr>
  </w:style>
  <w:style w:type="character" w:customStyle="1" w:styleId="95">
    <w:name w:val="MTEquationSection"/>
    <w:basedOn w:val="17"/>
    <w:qFormat/>
    <w:uiPriority w:val="0"/>
    <w:rPr>
      <w:rFonts w:ascii="黑体" w:hAnsi="黑体" w:eastAsia="黑体"/>
      <w:vanish/>
      <w:color w:val="FF0000"/>
    </w:rPr>
  </w:style>
  <w:style w:type="character" w:customStyle="1" w:styleId="96">
    <w:name w:val="dt-editor__word"/>
    <w:qFormat/>
    <w:uiPriority w:val="0"/>
  </w:style>
  <w:style w:type="character" w:customStyle="1" w:styleId="97">
    <w:name w:val="批注框文本 字符"/>
    <w:basedOn w:val="17"/>
    <w:link w:val="9"/>
    <w:qFormat/>
    <w:uiPriority w:val="0"/>
    <w:rPr>
      <w:kern w:val="2"/>
      <w:sz w:val="18"/>
      <w:szCs w:val="18"/>
    </w:rPr>
  </w:style>
  <w:style w:type="character" w:customStyle="1" w:styleId="98">
    <w:name w:val="标题 4 字符"/>
    <w:basedOn w:val="17"/>
    <w:link w:val="5"/>
    <w:semiHidden/>
    <w:qFormat/>
    <w:uiPriority w:val="0"/>
    <w:rPr>
      <w:rFonts w:ascii="Calibri Light" w:hAnsi="Calibri Light" w:eastAsia="宋体" w:cs="黑体"/>
      <w:b/>
      <w:bCs/>
      <w:kern w:val="2"/>
      <w:sz w:val="28"/>
      <w:szCs w:val="28"/>
    </w:rPr>
  </w:style>
  <w:style w:type="character" w:customStyle="1" w:styleId="99">
    <w:name w:val="Unresolved Mention"/>
    <w:basedOn w:val="17"/>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1.tiff"/><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wmf"/><Relationship Id="rId13" Type="http://schemas.openxmlformats.org/officeDocument/2006/relationships/image" Target="media/image5.wmf"/><Relationship Id="rId12" Type="http://schemas.openxmlformats.org/officeDocument/2006/relationships/image" Target="media/image4.wmf"/><Relationship Id="rId11" Type="http://schemas.openxmlformats.org/officeDocument/2006/relationships/image" Target="media/image3.wmf"/><Relationship Id="rId10" Type="http://schemas.openxmlformats.org/officeDocument/2006/relationships/image" Target="media/image2.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2ac36782-a97f-4391-b521-0e8cfdd8a930</errorID>
      <errorWord>...</errorWord>
      <group>L1_Punc</group>
      <groupName>标点问题</groupName>
      <ability>L2_Punc</ability>
      <abilityName>标点符号检查</abilityName>
      <candidateList>
        <item>……</item>
      </candidateList>
      <explain>省略号错误。</explain>
      <paraID>370D48F3</paraID>
      <start>86</start>
      <end>89</end>
      <status>unmodified</status>
      <modifiedWord/>
      <trackRevisions>false</trackRevisions>
    </reviewItem>
    <reviewItem>
      <errorID>daad7b8c-687b-420e-b1a9-e79aa2738973</errorID>
      <errorWord>.，</errorWord>
      <group>L1_Punc</group>
      <groupName>标点问题</groupName>
      <ability>L2_Punc</ability>
      <abilityName>标点符号检查</abilityName>
      <candidateList>
        <item>.</item>
      </candidateList>
      <explain/>
      <paraID>64681E14</paraID>
      <start>146</start>
      <end>148</end>
      <status>unmodified</status>
      <modifiedWord/>
      <trackRevisions>false</trackRevisions>
    </reviewItem>
    <reviewItem>
      <errorID>a0ffc2a5-3413-4257-a662-a4409b7bcfba</errorID>
      <errorWord>.，</errorWord>
      <group>L1_Punc</group>
      <groupName>标点问题</groupName>
      <ability>L2_Punc</ability>
      <abilityName>标点符号检查</abilityName>
      <candidateList>
        <item>.</item>
      </candidateList>
      <explain/>
      <paraID>79459E67</paraID>
      <start>70</start>
      <end>72</end>
      <status>unmodified</status>
      <modifiedWord/>
      <trackRevisions>false</trackRevisions>
    </reviewItem>
    <reviewItem>
      <errorID>12032833-1733-4e74-a878-58b603b3a4b3</errorID>
      <errorWord>.，</errorWord>
      <group>L1_Punc</group>
      <groupName>标点问题</groupName>
      <ability>L2_Punc</ability>
      <abilityName>标点符号检查</abilityName>
      <candidateList>
        <item>.</item>
      </candidateList>
      <explain/>
      <paraID>2B283339</paraID>
      <start>77</start>
      <end>79</end>
      <status>unmodified</status>
      <modifiedWord/>
      <trackRevisions>false</trackRevisions>
    </reviewItem>
    <reviewItem>
      <errorID>5e74cf88-6bc5-4e51-af71-0207e7e2a61a</errorID>
      <errorWord>...</errorWord>
      <group>L1_Punc</group>
      <groupName>标点问题</groupName>
      <ability>L2_Punc</ability>
      <abilityName>标点符号检查</abilityName>
      <candidateList>
        <item>……</item>
      </candidateList>
      <explain>省略号错误。</explain>
      <paraID>2B283339</paraID>
      <start>318</start>
      <end>321</end>
      <status>unmodified</status>
      <modifiedWord/>
      <trackRevisions>false</trackRevisions>
    </reviewItem>
    <reviewItem>
      <errorID>3aeb189c-f7d6-47b4-ae6f-2adadcb7a4f9</errorID>
      <errorWord>...</errorWord>
      <group>L1_Punc</group>
      <groupName>标点问题</groupName>
      <ability>L2_Punc</ability>
      <abilityName>标点符号检查</abilityName>
      <candidateList>
        <item>……</item>
      </candidateList>
      <explain>省略号错误。</explain>
      <paraID>38D94588</paraID>
      <start>207</start>
      <end>210</end>
      <status>unmodified</status>
      <modifiedWord/>
      <trackRevisions>false</trackRevisions>
    </reviewItem>
    <reviewItem>
      <errorID>69bd5c6a-7d6b-4322-8144-7e08380de0f4</errorID>
      <errorWord>...</errorWord>
      <group>L1_Punc</group>
      <groupName>标点问题</groupName>
      <ability>L2_Punc</ability>
      <abilityName>标点符号检查</abilityName>
      <candidateList>
        <item>……</item>
      </candidateList>
      <explain>省略号错误。</explain>
      <paraID>67A849FA</paraID>
      <start>63</start>
      <end>66</end>
      <status>unmodified</status>
      <modifiedWord/>
      <trackRevisions>false</trackRevisions>
    </reviewItem>
    <reviewItem>
      <errorID>1ca448c3-2e3c-465e-b086-519cd7158fb7</errorID>
      <errorWord>...</errorWord>
      <group>L1_Punc</group>
      <groupName>标点问题</groupName>
      <ability>L2_Punc</ability>
      <abilityName>标点符号检查</abilityName>
      <candidateList>
        <item>……</item>
      </candidateList>
      <explain>省略号错误。</explain>
      <paraID>6F5B9F19</paraID>
      <start>188</start>
      <end>191</end>
      <status>unmodified</status>
      <modifiedWord/>
      <trackRevisions>false</trackRevisions>
    </reviewItem>
    <reviewItem>
      <errorID>13f7779b-3fdc-4bdc-b2df-e234f5b07b52</errorID>
      <errorWord>-</errorWord>
      <group>L1_Format</group>
      <groupName>格式问题</groupName>
      <ability>L2_HalfPunc</ability>
      <abilityName>全半角检查</abilityName>
      <candidateList>
        <item>－</item>
      </candidateList>
      <explain>文本全半角错误。</explain>
      <paraID>3CC82772</paraID>
      <start>3</start>
      <end>4</end>
      <status>unmodified</status>
      <modifiedWord/>
      <trackRevisions>false</trackRevisions>
    </reviewItem>
    <reviewItem>
      <errorID>6f282367-94ff-49ae-bc78-5a22ab1b2330</errorID>
      <errorWord>“`</errorWord>
      <group>L1_Punc</group>
      <groupName>标点问题</groupName>
      <ability>L2_Punc</ability>
      <abilityName>标点符号检查</abilityName>
      <candidateList>
        <item>“</item>
      </candidateList>
      <explain/>
      <paraID>2E872C0F</paraID>
      <start>46</start>
      <end>48</end>
      <status>unmodified</status>
      <modifiedWord/>
      <trackRevisions>false</trackRevisions>
    </reviewItem>
    <reviewItem>
      <errorID>b606f4f7-ad10-4c98-b53b-6be6b588616a</errorID>
      <errorWord>`”</errorWord>
      <group>L1_Punc</group>
      <groupName>标点问题</groupName>
      <ability>L2_Punc</ability>
      <abilityName>标点符号检查</abilityName>
      <candidateList>
        <item>”</item>
      </candidateList>
      <explain/>
      <paraID>2E872C0F</paraID>
      <start>48</start>
      <end>50</end>
      <status>unmodified</status>
      <modifiedWord/>
      <trackRevisions>false</trackRevisions>
    </reviewItem>
    <reviewItem>
      <errorID>9cb29e0a-9b3e-47b6-bcd1-05c3d76dc068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2E872C0F</paraID>
      <start>54</start>
      <end>57</end>
      <status>unmodified</status>
      <modifiedWord/>
      <trackRevisions>false</trackRevisions>
    </reviewItem>
    <reviewItem>
      <errorID>1397ad07-f6b4-4550-8438-bd76218aed95</errorID>
      <errorWord>-</errorWord>
      <group>L1_Format</group>
      <groupName>格式问题</groupName>
      <ability>L2_HalfPunc</ability>
      <abilityName>全半角检查</abilityName>
      <candidateList>
        <item>－</item>
      </candidateList>
      <explain>文本全半角错误。</explain>
      <paraID>2E872C0F</paraID>
      <start>105</start>
      <end>106</end>
      <status>unmodified</status>
      <modifiedWord/>
      <trackRevisions>false</trackRevisions>
    </reviewItem>
    <reviewItem>
      <errorID>48b62dde-4aa9-45dc-a420-eb2f20651e2c</errorID>
      <errorWord>表注</errorWord>
      <group>L1_Word</group>
      <groupName>字词问题</groupName>
      <ability>L2_Typo</ability>
      <abilityName>字词错误</abilityName>
      <candidateList>
        <item>标注</item>
      </candidateList>
      <explain/>
      <paraID> 4F190D3</paraID>
      <start>2</start>
      <end>4</end>
      <status>unmodified</status>
      <modifiedWord/>
      <trackRevisions>false</trackRevisions>
    </reviewItem>
    <reviewItem>
      <errorID>888d21f3-5e71-4013-b165-58cb9bf9e800</errorID>
      <errorWord>()</errorWord>
      <group>L1_Format</group>
      <groupName>格式问题</groupName>
      <ability>L2_HalfPunc</ability>
      <abilityName>全半角检查</abilityName>
      <candidateList>
        <item>（）</item>
      </candidateList>
      <explain>文本全半角错误。</explain>
      <paraID>2BBEFFB2</paraID>
      <start>15</start>
      <end>17</end>
      <status>unmodified</status>
      <modifiedWord/>
      <trackRevisions>false</trackRevisions>
    </reviewItem>
    <reviewItem>
      <errorID>faed651b-9ae2-45f3-84c8-e605d71378ba</errorID>
      <errorWord>..</errorWord>
      <group>L1_Punc</group>
      <groupName>标点问题</groupName>
      <ability>L2_Punc</ability>
      <abilityName>标点符号检查</abilityName>
      <candidateList>
        <item>……</item>
      </candidateList>
      <explain>省略号错误。</explain>
      <paraID>5DEC2D6E</paraID>
      <start>263</start>
      <end>265</end>
      <status>unmodified</status>
      <modifiedWord/>
      <trackRevisions>false</trackRevisions>
    </reviewItem>
    <reviewItem>
      <errorID>0e3c43ff-872f-4fa3-8351-79b711132cdf</errorID>
      <errorWord>（</errorWord>
      <group>L1_Format</group>
      <groupName>格式问题</groupName>
      <ability>L2_HalfPunc</ability>
      <abilityName>全半角检查</abilityName>
      <candidateList>
        <item>(</item>
      </candidateList>
      <explain>文本全半角错误。</explain>
      <paraID>610650F4</paraID>
      <start>42</start>
      <end>43</end>
      <status>unmodified</status>
      <modifiedWord/>
      <trackRevisions>false</trackRevisions>
    </reviewItem>
    <reviewItem>
      <errorID>ab3216c7-a764-4056-b8e6-c1ef919692ab</errorID>
      <errorWord>）</errorWord>
      <group>L1_Format</group>
      <groupName>格式问题</groupName>
      <ability>L2_HalfPunc</ability>
      <abilityName>全半角检查</abilityName>
      <candidateList>
        <item>)</item>
      </candidateList>
      <explain>文本全半角错误。</explain>
      <paraID>610650F4</paraID>
      <start>44</start>
      <end>45</end>
      <status>unmodified</status>
      <modifiedWord/>
      <trackRevisions>false</trackRevisions>
    </reviewItem>
    <reviewItem>
      <errorID>816021a5-5423-4cb2-bd68-2f3458c7fde1</errorID>
      <errorWord>....</errorWord>
      <group>L1_Punc</group>
      <groupName>标点问题</groupName>
      <ability>L2_Punc</ability>
      <abilityName>标点符号检查</abilityName>
      <candidateList>
        <item>……</item>
      </candidateList>
      <explain>省略号错误。</explain>
      <paraID>6BAF43C8</paraID>
      <start>133</start>
      <end>137</end>
      <status>unmodified</status>
      <modifiedWord/>
      <trackRevisions>false</trackRevisions>
    </reviewItem>
    <reviewItem>
      <errorID>480919e0-8592-43b0-a161-fccb58b08b3d</errorID>
      <errorWord>,</errorWord>
      <group>L1_Format</group>
      <groupName>格式问题</groupName>
      <ability>L2_HalfPunc</ability>
      <abilityName>全半角检查</abilityName>
      <candidateList>
        <item>，</item>
      </candidateList>
      <explain>文本全半角错误。</explain>
      <paraID>4A1B27BD</paraID>
      <start>92</start>
      <end>93</end>
      <status>unmodified</status>
      <modifiedWord/>
      <trackRevisions>false</trackRevisions>
    </reviewItem>
    <reviewItem>
      <errorID>d84ce0c0-b237-4fab-923b-56460c90883d</errorID>
      <errorWord>,</errorWord>
      <group>L1_Format</group>
      <groupName>格式问题</groupName>
      <ability>L2_HalfPunc</ability>
      <abilityName>全半角检查</abilityName>
      <candidateList>
        <item>，</item>
      </candidateList>
      <explain>文本全半角错误。</explain>
      <paraID>76E8C159</paraID>
      <start>117</start>
      <end>118</end>
      <status>unmodified</status>
      <modifiedWord/>
      <trackRevisions>false</trackRevisions>
    </reviewItem>
    <reviewItem>
      <errorID>934ca92a-104e-4037-9326-92e04930366f</errorID>
      <errorWord>()</errorWord>
      <group>L1_Format</group>
      <groupName>格式问题</groupName>
      <ability>L2_HalfPunc</ability>
      <abilityName>全半角检查</abilityName>
      <candidateList>
        <item>（）</item>
      </candidateList>
      <explain>文本全半角错误。</explain>
      <paraID>2A08C1CF</paraID>
      <start>24</start>
      <end>26</end>
      <status>unmodified</status>
      <modifiedWord/>
      <trackRevisions>false</trackRevisions>
    </reviewItem>
    <reviewItem>
      <errorID>2403feb0-9c0f-4aaa-ba8d-2d09cc783134</errorID>
      <errorWord>,</errorWord>
      <group>L1_Format</group>
      <groupName>格式问题</groupName>
      <ability>L2_HalfPunc</ability>
      <abilityName>全半角检查</abilityName>
      <candidateList>
        <item>，</item>
      </candidateList>
      <explain>文本全半角错误。</explain>
      <paraID>69350CF8</paraID>
      <start>7</start>
      <end>8</end>
      <status>unmodified</status>
      <modifiedWord/>
      <trackRevisions>false</trackRevisions>
    </reviewItem>
    <reviewItem>
      <errorID>ef01c1ea-8859-45a0-9ce4-3bd35bdcadb8</errorID>
      <errorWord>,</errorWord>
      <group>L1_Format</group>
      <groupName>格式问题</groupName>
      <ability>L2_HalfPunc</ability>
      <abilityName>全半角检查</abilityName>
      <candidateList>
        <item>，</item>
      </candidateList>
      <explain>文本全半角错误。</explain>
      <paraID>69350CF8</paraID>
      <start>11</start>
      <end>12</end>
      <status>unmodified</status>
      <modifiedWord/>
      <trackRevisions>false</trackRevisions>
    </reviewItem>
    <reviewItem>
      <errorID>e6201bf3-200d-4663-9bcc-60f1ca18459b</errorID>
      <errorWord>,</errorWord>
      <group>L1_Format</group>
      <groupName>格式问题</groupName>
      <ability>L2_HalfPunc</ability>
      <abilityName>全半角检查</abilityName>
      <candidateList>
        <item>，</item>
      </candidateList>
      <explain>文本全半角错误。</explain>
      <paraID>69350CF8</paraID>
      <start>19</start>
      <end>20</end>
      <status>unmodified</status>
      <modifiedWord/>
      <trackRevisions>false</trackRevisions>
    </reviewItem>
    <reviewItem>
      <errorID>43bc78dc-e39f-4481-87e5-c53094d34147</errorID>
      <errorWord>,</errorWord>
      <group>L1_Format</group>
      <groupName>格式问题</groupName>
      <ability>L2_HalfPunc</ability>
      <abilityName>全半角检查</abilityName>
      <candidateList>
        <item>，</item>
      </candidateList>
      <explain>文本全半角错误。</explain>
      <paraID>69350CF8</paraID>
      <start>23</start>
      <end>24</end>
      <status>unmodified</status>
      <modifiedWord/>
      <trackRevisions>false</trackRevisions>
    </reviewItem>
    <reviewItem>
      <errorID>1598452f-8124-41ae-afa4-67437cdaefb6</errorID>
      <errorWord>(</errorWord>
      <group>L1_Format</group>
      <groupName>格式问题</groupName>
      <ability>L2_HalfPunc</ability>
      <abilityName>全半角检查</abilityName>
      <candidateList>
        <item>（</item>
      </candidateList>
      <explain>文本全半角错误。</explain>
      <paraID>69350CF8</paraID>
      <start>26</start>
      <end>27</end>
      <status>unmodified</status>
      <modifiedWord/>
      <trackRevisions>false</trackRevisions>
    </reviewItem>
    <reviewItem>
      <errorID>e898cd3c-6cda-4bf0-98a2-8d1b35898856</errorID>
      <errorWord>)</errorWord>
      <group>L1_Format</group>
      <groupName>格式问题</groupName>
      <ability>L2_HalfPunc</ability>
      <abilityName>全半角检查</abilityName>
      <candidateList>
        <item>）</item>
      </candidateList>
      <explain>文本全半角错误。</explain>
      <paraID>69350CF8</paraID>
      <start>28</start>
      <end>29</end>
      <status>unmodified</status>
      <modifiedWord/>
      <trackRevisions>false</trackRevisions>
    </reviewItem>
    <reviewItem>
      <errorID>fb38ed91-c38e-4ba5-aa8d-5bdf32bc3005</errorID>
      <errorWord>,</errorWord>
      <group>L1_Format</group>
      <groupName>格式问题</groupName>
      <ability>L2_HalfPunc</ability>
      <abilityName>全半角检查</abilityName>
      <candidateList>
        <item>，</item>
      </candidateList>
      <explain>文本全半角错误。</explain>
      <paraID>151F2629</paraID>
      <start>97</start>
      <end>98</end>
      <status>unmodified</status>
      <modifiedWord/>
      <trackRevisions>false</trackRevisions>
    </reviewItem>
    <reviewItem>
      <errorID>22c62ad5-f2a9-45b8-a5ab-3055fdb06823</errorID>
      <errorWord>,</errorWord>
      <group>L1_Format</group>
      <groupName>格式问题</groupName>
      <ability>L2_HalfPunc</ability>
      <abilityName>全半角检查</abilityName>
      <candidateList>
        <item>，</item>
      </candidateList>
      <explain>文本全半角错误。</explain>
      <paraID>58935714</paraID>
      <start>7</start>
      <end>8</end>
      <status>unmodified</status>
      <modifiedWord/>
      <trackRevisions>false</trackRevisions>
    </reviewItem>
    <reviewItem>
      <errorID>096253f9-9d77-42f3-9f50-ea1d6606487b</errorID>
      <errorWord>,</errorWord>
      <group>L1_Format</group>
      <groupName>格式问题</groupName>
      <ability>L2_HalfPunc</ability>
      <abilityName>全半角检查</abilityName>
      <candidateList>
        <item>，</item>
      </candidateList>
      <explain>文本全半角错误。</explain>
      <paraID>58935714</paraID>
      <start>11</start>
      <end>12</end>
      <status>unmodified</status>
      <modifiedWord/>
      <trackRevisions>false</trackRevisions>
    </reviewItem>
    <reviewItem>
      <errorID>a26f4f9f-bf2a-4f5e-a5f6-7d177b417691</errorID>
      <errorWord>,</errorWord>
      <group>L1_Format</group>
      <groupName>格式问题</groupName>
      <ability>L2_HalfPunc</ability>
      <abilityName>全半角检查</abilityName>
      <candidateList>
        <item>，</item>
      </candidateList>
      <explain>文本全半角错误。</explain>
      <paraID>58935714</paraID>
      <start>15</start>
      <end>16</end>
      <status>unmodified</status>
      <modifiedWord/>
      <trackRevisions>false</trackRevisions>
    </reviewItem>
    <reviewItem>
      <errorID>22a66c44-696b-4138-9a9d-3563e2cb02fb</errorID>
      <errorWord>:</errorWord>
      <group>L1_Format</group>
      <groupName>格式问题</groupName>
      <ability>L2_HalfPunc</ability>
      <abilityName>全半角检查</abilityName>
      <candidateList>
        <item>：</item>
      </candidateList>
      <explain>文本全半角错误。</explain>
      <paraID>58935714</paraID>
      <start>20</start>
      <end>21</end>
      <status>unmodified</status>
      <modifiedWord/>
      <trackRevisions>false</trackRevisions>
    </reviewItem>
    <reviewItem>
      <errorID>d33cc09f-ab62-45ab-bbca-91071cc041b5</errorID>
      <errorWord>,</errorWord>
      <group>L1_Format</group>
      <groupName>格式问题</groupName>
      <ability>L2_HalfPunc</ability>
      <abilityName>全半角检查</abilityName>
      <candidateList>
        <item>，</item>
      </candidateList>
      <explain>文本全半角错误。</explain>
      <paraID>58935714</paraID>
      <start>25</start>
      <end>26</end>
      <status>unmodified</status>
      <modifiedWord/>
      <trackRevisions>false</trackRevisions>
    </reviewItem>
    <reviewItem>
      <errorID>fc306dbd-022a-4e9b-b375-b460e33fc664</errorID>
      <errorWord>,</errorWord>
      <group>L1_Format</group>
      <groupName>格式问题</groupName>
      <ability>L2_HalfPunc</ability>
      <abilityName>全半角检查</abilityName>
      <candidateList>
        <item>，</item>
      </candidateList>
      <explain>文本全半角错误。</explain>
      <paraID>418E52E0</paraID>
      <start>7</start>
      <end>8</end>
      <status>unmodified</status>
      <modifiedWord/>
      <trackRevisions>false</trackRevisions>
    </reviewItem>
    <reviewItem>
      <errorID>f95f73d9-6044-4471-abeb-1fa36e0fefc8</errorID>
      <errorWord>,</errorWord>
      <group>L1_Format</group>
      <groupName>格式问题</groupName>
      <ability>L2_HalfPunc</ability>
      <abilityName>全半角检查</abilityName>
      <candidateList>
        <item>，</item>
      </candidateList>
      <explain>文本全半角错误。</explain>
      <paraID>418E52E0</paraID>
      <start>11</start>
      <end>12</end>
      <status>unmodified</status>
      <modifiedWord/>
      <trackRevisions>false</trackRevisions>
    </reviewItem>
    <reviewItem>
      <errorID>76c4fa44-82be-48d1-bd07-850fb6efacbd</errorID>
      <errorWord>,</errorWord>
      <group>L1_Format</group>
      <groupName>格式问题</groupName>
      <ability>L2_HalfPunc</ability>
      <abilityName>全半角检查</abilityName>
      <candidateList>
        <item>，</item>
      </candidateList>
      <explain>文本全半角错误。</explain>
      <paraID>418E52E0</paraID>
      <start>19</start>
      <end>20</end>
      <status>unmodified</status>
      <modifiedWord/>
      <trackRevisions>false</trackRevisions>
    </reviewItem>
    <reviewItem>
      <errorID>630b4970-18fa-4d33-8665-00aee0d4178e</errorID>
      <errorWord>,</errorWord>
      <group>L1_Format</group>
      <groupName>格式问题</groupName>
      <ability>L2_HalfPunc</ability>
      <abilityName>全半角检查</abilityName>
      <candidateList>
        <item>，</item>
      </candidateList>
      <explain>文本全半角错误。</explain>
      <paraID>418E52E0</paraID>
      <start>47</start>
      <end>48</end>
      <status>unmodified</status>
      <modifiedWord/>
      <trackRevisions>false</trackRevisions>
    </reviewItem>
    <reviewItem>
      <errorID>6b1e30e5-cd18-4b69-a263-0a03c8c880fc</errorID>
      <errorWord>.</errorWord>
      <group>L1_Format</group>
      <groupName>格式问题</groupName>
      <ability>L2_HalfPunc</ability>
      <abilityName>全半角检查</abilityName>
      <candidateList>
        <item>。</item>
      </candidateList>
      <explain>文本全半角错误。</explain>
      <paraID>418E52E0</paraID>
      <start>56</start>
      <end>57</end>
      <status>unmodified</status>
      <modifiedWord/>
      <trackRevisions>false</trackRevisions>
    </reviewItem>
    <reviewItem>
      <errorID>cf9108d1-f921-407f-aac1-2376f2260895</errorID>
      <errorWord>,</errorWord>
      <group>L1_Format</group>
      <groupName>格式问题</groupName>
      <ability>L2_HalfPunc</ability>
      <abilityName>全半角检查</abilityName>
      <candidateList>
        <item>，</item>
      </candidateList>
      <explain>文本全半角错误。</explain>
      <paraID>3DAB5923</paraID>
      <start>86</start>
      <end>87</end>
      <status>unmodified</status>
      <modifiedWord/>
      <trackRevisions>false</trackRevisions>
    </reviewItem>
    <reviewItem>
      <errorID>e04ff88b-8857-47cf-8702-8905ba34beb9</errorID>
      <errorWord>,</errorWord>
      <group>L1_Format</group>
      <groupName>格式问题</groupName>
      <ability>L2_HalfPunc</ability>
      <abilityName>全半角检查</abilityName>
      <candidateList>
        <item>，</item>
      </candidateList>
      <explain>文本全半角错误。</explain>
      <paraID>6149700F</paraID>
      <start>11</start>
      <end>12</end>
      <status>unmodified</status>
      <modifiedWord/>
      <trackRevisions>false</trackRevisions>
    </reviewItem>
    <reviewItem>
      <errorID>5f80f292-f9d0-4bfe-9028-aed8b6ad21f1</errorID>
      <errorWord>,</errorWord>
      <group>L1_Format</group>
      <groupName>格式问题</groupName>
      <ability>L2_HalfPunc</ability>
      <abilityName>全半角检查</abilityName>
      <candidateList>
        <item>，</item>
      </candidateList>
      <explain>文本全半角错误。</explain>
      <paraID>6149700F</paraID>
      <start>15</start>
      <end>16</end>
      <status>unmodified</status>
      <modifiedWord/>
      <trackRevisions>false</trackRevisions>
    </reviewItem>
    <reviewItem>
      <errorID>5967fe5a-fa67-4bb7-9c0c-509022b7f2f5</errorID>
      <errorWord>,</errorWord>
      <group>L1_Format</group>
      <groupName>格式问题</groupName>
      <ability>L2_HalfPunc</ability>
      <abilityName>全半角检查</abilityName>
      <candidateList>
        <item>，</item>
      </candidateList>
      <explain>文本全半角错误。</explain>
      <paraID>6149700F</paraID>
      <start>25</start>
      <end>26</end>
      <status>unmodified</status>
      <modifiedWord/>
      <trackRevisions>false</trackRevisions>
    </reviewItem>
    <reviewItem>
      <errorID>28406e2f-1d10-45bf-b1e2-c439eb2bf286</errorID>
      <errorWord>(</errorWord>
      <group>L1_Format</group>
      <groupName>格式问题</groupName>
      <ability>L2_HalfPunc</ability>
      <abilityName>全半角检查</abilityName>
      <candidateList>
        <item>（</item>
      </candidateList>
      <explain>文本全半角错误。</explain>
      <paraID>6149700F</paraID>
      <start>36</start>
      <end>37</end>
      <status>unmodified</status>
      <modifiedWord/>
      <trackRevisions>false</trackRevisions>
    </reviewItem>
    <reviewItem>
      <errorID>15550e03-7122-4253-85e4-47af78c1b693</errorID>
      <errorWord>)</errorWord>
      <group>L1_Format</group>
      <groupName>格式问题</groupName>
      <ability>L2_HalfPunc</ability>
      <abilityName>全半角检查</abilityName>
      <candidateList>
        <item>）</item>
      </candidateList>
      <explain>文本全半角错误。</explain>
      <paraID>6149700F</paraID>
      <start>41</start>
      <end>42</end>
      <status>unmodified</status>
      <modifiedWord/>
      <trackRevisions>false</trackRevisions>
    </reviewItem>
    <reviewItem>
      <errorID>9182c46b-1f33-4653-8692-3272d752969c</errorID>
      <errorWord>,</errorWord>
      <group>L1_Format</group>
      <groupName>格式问题</groupName>
      <ability>L2_HalfPunc</ability>
      <abilityName>全半角检查</abilityName>
      <candidateList>
        <item>，</item>
      </candidateList>
      <explain>文本全半角错误。</explain>
      <paraID>6149700F</paraID>
      <start>48</start>
      <end>49</end>
      <status>unmodified</status>
      <modifiedWord/>
      <trackRevisions>false</trackRevisions>
    </reviewItem>
    <reviewItem>
      <errorID>b7b0fac4-4fb6-4241-9672-d5a5e1d3535b</errorID>
      <errorWord>:</errorWord>
      <group>L1_Format</group>
      <groupName>格式问题</groupName>
      <ability>L2_HalfPunc</ability>
      <abilityName>全半角检查</abilityName>
      <candidateList>
        <item>：</item>
      </candidateList>
      <explain>文本全半角错误。</explain>
      <paraID>6149700F</paraID>
      <start>53</start>
      <end>54</end>
      <status>unmodified</status>
      <modifiedWord/>
      <trackRevisions>false</trackRevisions>
    </reviewItem>
    <reviewItem>
      <errorID>44e75a4a-b155-4c97-9d33-24659c1c902f</errorID>
      <errorWord>,</errorWord>
      <group>L1_Format</group>
      <groupName>格式问题</groupName>
      <ability>L2_HalfPunc</ability>
      <abilityName>全半角检查</abilityName>
      <candidateList>
        <item>，</item>
      </candidateList>
      <explain>文本全半角错误。</explain>
      <paraID>6149700F</paraID>
      <start>58</start>
      <end>59</end>
      <status>unmodified</status>
      <modifiedWord/>
      <trackRevisions>false</trackRevisions>
    </reviewItem>
    <reviewItem>
      <errorID>946e2b69-7e09-4471-9525-da91b74a5b66</errorID>
      <errorWord>,</errorWord>
      <group>L1_Format</group>
      <groupName>格式问题</groupName>
      <ability>L2_HalfPunc</ability>
      <abilityName>全半角检查</abilityName>
      <candidateList>
        <item>，</item>
      </candidateList>
      <explain>文本全半角错误。</explain>
      <paraID>1F21FEFC</paraID>
      <start>101</start>
      <end>102</end>
      <status>unmodified</status>
      <modifiedWord/>
      <trackRevisions>false</trackRevisions>
    </reviewItem>
    <reviewItem>
      <errorID>82762433-90be-4f81-8e83-7058a32c3586</errorID>
      <errorWord>,</errorWord>
      <group>L1_Format</group>
      <groupName>格式问题</groupName>
      <ability>L2_HalfPunc</ability>
      <abilityName>全半角检查</abilityName>
      <candidateList>
        <item>，</item>
      </candidateList>
      <explain>文本全半角错误。</explain>
      <paraID> DBFC0B4</paraID>
      <start>9</start>
      <end>10</end>
      <status>unmodified</status>
      <modifiedWord/>
      <trackRevisions>false</trackRevisions>
    </reviewItem>
    <reviewItem>
      <errorID>97500873-2eb9-4dac-a353-bd2a2fcb0aac</errorID>
      <errorWord>,</errorWord>
      <group>L1_Format</group>
      <groupName>格式问题</groupName>
      <ability>L2_HalfPunc</ability>
      <abilityName>全半角检查</abilityName>
      <candidateList>
        <item>，</item>
      </candidateList>
      <explain>文本全半角错误。</explain>
      <paraID> DBFC0B4</paraID>
      <start>13</start>
      <end>14</end>
      <status>unmodified</status>
      <modifiedWord/>
      <trackRevisions>false</trackRevisions>
    </reviewItem>
    <reviewItem>
      <errorID>aa6bf569-20b0-41b8-8c8e-d7bcc5ab2800</errorID>
      <errorWord>,</errorWord>
      <group>L1_Format</group>
      <groupName>格式问题</groupName>
      <ability>L2_HalfPunc</ability>
      <abilityName>全半角检查</abilityName>
      <candidateList>
        <item>，</item>
      </candidateList>
      <explain>文本全半角错误。</explain>
      <paraID> DBFC0B4</paraID>
      <start>23</start>
      <end>24</end>
      <status>unmodified</status>
      <modifiedWord/>
      <trackRevisions>false</trackRevisions>
    </reviewItem>
    <reviewItem>
      <errorID>00297b22-72cd-42a5-b9c4-05be23b273eb</errorID>
      <errorWord>,</errorWord>
      <group>L1_Format</group>
      <groupName>格式问题</groupName>
      <ability>L2_HalfPunc</ability>
      <abilityName>全半角检查</abilityName>
      <candidateList>
        <item>，</item>
      </candidateList>
      <explain>文本全半角错误。</explain>
      <paraID> DBFC0B4</paraID>
      <start>47</start>
      <end>48</end>
      <status>unmodified</status>
      <modifiedWord/>
      <trackRevisions>false</trackRevisions>
    </reviewItem>
    <reviewItem>
      <errorID>e194be3a-e2c0-4ff4-a0b3-bff0fedeef5f</errorID>
      <errorWord>,</errorWord>
      <group>L1_Format</group>
      <groupName>格式问题</groupName>
      <ability>L2_HalfPunc</ability>
      <abilityName>全半角检查</abilityName>
      <candidateList>
        <item>，</item>
      </candidateList>
      <explain>文本全半角错误。</explain>
      <paraID> DBFC0B4</paraID>
      <start>53</start>
      <end>54</end>
      <status>unmodified</status>
      <modifiedWord/>
      <trackRevisions>false</trackRevisions>
    </reviewItem>
    <reviewItem>
      <errorID>1301316a-be83-4f80-8c02-b4afdec60f0f</errorID>
      <errorWord>.</errorWord>
      <group>L1_Format</group>
      <groupName>格式问题</groupName>
      <ability>L2_HalfPunc</ability>
      <abilityName>全半角检查</abilityName>
      <candidateList>
        <item>。</item>
      </candidateList>
      <explain>文本全半角错误。</explain>
      <paraID> DBFC0B4</paraID>
      <start>62</start>
      <end>63</end>
      <status>unmodified</status>
      <modifiedWord/>
      <trackRevisions>false</trackRevisions>
    </reviewItem>
    <reviewItem>
      <errorID>687918f1-a96f-4588-9c78-6991453f0a4a</errorID>
      <errorWord>,</errorWord>
      <group>L1_Format</group>
      <groupName>格式问题</groupName>
      <ability>L2_HalfPunc</ability>
      <abilityName>全半角检查</abilityName>
      <candidateList>
        <item>，</item>
      </candidateList>
      <explain>文本全半角错误。</explain>
      <paraID>233FA2B5</paraID>
      <start>104</start>
      <end>105</end>
      <status>unmodified</status>
      <modifiedWord/>
      <trackRevisions>false</trackRevisions>
    </reviewItem>
    <reviewItem>
      <errorID>81f48c15-c8be-4033-8764-5c65ae04cc9c</errorID>
      <errorWord>,</errorWord>
      <group>L1_Format</group>
      <groupName>格式问题</groupName>
      <ability>L2_HalfPunc</ability>
      <abilityName>全半角检查</abilityName>
      <candidateList>
        <item>，</item>
      </candidateList>
      <explain>文本全半角错误。</explain>
      <paraID>21A1D605</paraID>
      <start>7</start>
      <end>8</end>
      <status>unmodified</status>
      <modifiedWord/>
      <trackRevisions>false</trackRevisions>
    </reviewItem>
    <reviewItem>
      <errorID>f5888389-83e9-49bd-8bde-ede4c323984e</errorID>
      <errorWord>,</errorWord>
      <group>L1_Format</group>
      <groupName>格式问题</groupName>
      <ability>L2_HalfPunc</ability>
      <abilityName>全半角检查</abilityName>
      <candidateList>
        <item>，</item>
      </candidateList>
      <explain>文本全半角错误。</explain>
      <paraID>21A1D605</paraID>
      <start>11</start>
      <end>12</end>
      <status>unmodified</status>
      <modifiedWord/>
      <trackRevisions>false</trackRevisions>
    </reviewItem>
    <reviewItem>
      <errorID>75861315-9325-41b9-9895-6df384acdbea</errorID>
      <errorWord>,</errorWord>
      <group>L1_Format</group>
      <groupName>格式问题</groupName>
      <ability>L2_HalfPunc</ability>
      <abilityName>全半角检查</abilityName>
      <candidateList>
        <item>，</item>
      </candidateList>
      <explain>文本全半角错误。</explain>
      <paraID>21A1D605</paraID>
      <start>19</start>
      <end>20</end>
      <status>unmodified</status>
      <modifiedWord/>
      <trackRevisions>false</trackRevisions>
    </reviewItem>
    <reviewItem>
      <errorID>7f9d737e-42d2-4b53-818b-a4b6ed48e5b8</errorID>
      <errorWord>,</errorWord>
      <group>L1_Format</group>
      <groupName>格式问题</groupName>
      <ability>L2_HalfPunc</ability>
      <abilityName>全半角检查</abilityName>
      <candidateList>
        <item>，</item>
      </candidateList>
      <explain>文本全半角错误。</explain>
      <paraID>70983514</paraID>
      <start>72</start>
      <end>73</end>
      <status>unmodified</status>
      <modifiedWord/>
      <trackRevisions>false</trackRevisions>
    </reviewItem>
    <reviewItem>
      <errorID>94c432d5-10e5-40fb-b7cf-53bd227ef71d</errorID>
      <errorWord>。</errorWord>
      <group>L1_Format</group>
      <groupName>格式问题</groupName>
      <ability>L2_HalfPunc</ability>
      <abilityName>全半角检查</abilityName>
      <candidateList>
        <item>.</item>
      </candidateList>
      <explain>文本全半角错误。</explain>
      <paraID>674B577C</paraID>
      <start>37</start>
      <end>38</end>
      <status>unmodified</status>
      <modifiedWord/>
      <trackRevisions>false</trackRevisions>
    </reviewItem>
    <reviewItem>
      <errorID>5347c284-8782-4cb2-8931-5e59d3fbf24e</errorID>
      <errorWord>,</errorWord>
      <group>L1_Format</group>
      <groupName>格式问题</groupName>
      <ability>L2_HalfPunc</ability>
      <abilityName>全半角检查</abilityName>
      <candidateList>
        <item>，</item>
      </candidateList>
      <explain>文本全半角错误。</explain>
      <paraID>5BF00EFA</paraID>
      <start>7</start>
      <end>8</end>
      <status>unmodified</status>
      <modifiedWord/>
      <trackRevisions>false</trackRevisions>
    </reviewItem>
    <reviewItem>
      <errorID>374e3f0d-d973-46fe-ab02-c6fdbc713f67</errorID>
      <errorWord>,</errorWord>
      <group>L1_Format</group>
      <groupName>格式问题</groupName>
      <ability>L2_HalfPunc</ability>
      <abilityName>全半角检查</abilityName>
      <candidateList>
        <item>，</item>
      </candidateList>
      <explain>文本全半角错误。</explain>
      <paraID>5BF00EFA</paraID>
      <start>11</start>
      <end>12</end>
      <status>unmodified</status>
      <modifiedWord/>
      <trackRevisions>false</trackRevisions>
    </reviewItem>
    <reviewItem>
      <errorID>282c734a-eb36-435c-927f-b68f87cd59e6</errorID>
      <errorWord>,</errorWord>
      <group>L1_Format</group>
      <groupName>格式问题</groupName>
      <ability>L2_HalfPunc</ability>
      <abilityName>全半角检查</abilityName>
      <candidateList>
        <item>，</item>
      </candidateList>
      <explain>文本全半角错误。</explain>
      <paraID>5BF00EFA</paraID>
      <start>19</start>
      <end>20</end>
      <status>unmodified</status>
      <modifiedWord/>
      <trackRevisions>false</trackRevisions>
    </reviewItem>
    <reviewItem>
      <errorID>849ab102-dc9e-472b-b139-68d0b1db8081</errorID>
      <errorWord>.</errorWord>
      <group>L1_Format</group>
      <groupName>格式问题</groupName>
      <ability>L2_HalfPunc</ability>
      <abilityName>全半角检查</abilityName>
      <candidateList>
        <item>。</item>
      </candidateList>
      <explain>文本全半角错误。</explain>
      <paraID>5BF00EFA</paraID>
      <start>27</start>
      <end>28</end>
      <status>unmodified</status>
      <modifiedWord/>
      <trackRevisions>false</trackRevisions>
    </reviewItem>
    <reviewItem>
      <errorID>c06be092-64f3-4c47-9bd6-7deb1d0250af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210E9707</paraID>
      <start>66</start>
      <end>67</end>
      <status>unmodified</status>
      <modifiedWord/>
      <trackRevisions>false</trackRevisions>
    </reviewItem>
    <reviewItem>
      <errorID>1bb9ff7c-70e0-4f50-b5dd-1460c5097e15</errorID>
      <errorWord>,</errorWord>
      <group>L1_Format</group>
      <groupName>格式问题</groupName>
      <ability>L2_HalfPunc</ability>
      <abilityName>全半角检查</abilityName>
      <candidateList>
        <item>，</item>
      </candidateList>
      <explain>文本全半角错误。</explain>
      <paraID>210E9707</paraID>
      <start>146</start>
      <end>147</end>
      <status>unmodified</status>
      <modifiedWord/>
      <trackRevisions>false</trackRevisions>
    </reviewItem>
    <reviewItem>
      <errorID>b59a0733-b1d2-4eec-8d65-8919cfcc894f</errorID>
      <errorWord>,</errorWord>
      <group>L1_Format</group>
      <groupName>格式问题</groupName>
      <ability>L2_HalfPunc</ability>
      <abilityName>全半角检查</abilityName>
      <candidateList>
        <item>，</item>
      </candidateList>
      <explain>文本全半角错误。</explain>
      <paraID>78ADF5B6</paraID>
      <start>7</start>
      <end>8</end>
      <status>unmodified</status>
      <modifiedWord/>
      <trackRevisions>false</trackRevisions>
    </reviewItem>
    <reviewItem>
      <errorID>47c61476-0193-4382-88e1-b6f669ad7168</errorID>
      <errorWord>,</errorWord>
      <group>L1_Format</group>
      <groupName>格式问题</groupName>
      <ability>L2_HalfPunc</ability>
      <abilityName>全半角检查</abilityName>
      <candidateList>
        <item>，</item>
      </candidateList>
      <explain>文本全半角错误。</explain>
      <paraID>78ADF5B6</paraID>
      <start>11</start>
      <end>12</end>
      <status>unmodified</status>
      <modifiedWord/>
      <trackRevisions>false</trackRevisions>
    </reviewItem>
    <reviewItem>
      <errorID>96c89c78-b8e0-4005-885d-160023e9a346</errorID>
      <errorWord>,</errorWord>
      <group>L1_Format</group>
      <groupName>格式问题</groupName>
      <ability>L2_HalfPunc</ability>
      <abilityName>全半角检查</abilityName>
      <candidateList>
        <item>，</item>
      </candidateList>
      <explain>文本全半角错误。</explain>
      <paraID>78ADF5B6</paraID>
      <start>19</start>
      <end>20</end>
      <status>unmodified</status>
      <modifiedWord/>
      <trackRevisions>false</trackRevisions>
    </reviewItem>
    <reviewItem>
      <errorID>73337e6c-82ad-48dc-b40f-6b530a8b2506</errorID>
      <errorWord>,</errorWord>
      <group>L1_Format</group>
      <groupName>格式问题</groupName>
      <ability>L2_HalfPunc</ability>
      <abilityName>全半角检查</abilityName>
      <candidateList>
        <item>，</item>
      </candidateList>
      <explain>文本全半角错误。</explain>
      <paraID>78ADF5B6</paraID>
      <start>25</start>
      <end>26</end>
      <status>unmodified</status>
      <modifiedWord/>
      <trackRevisions>false</trackRevisions>
    </reviewItem>
    <reviewItem>
      <errorID>8a765c55-79c3-467d-9b04-3dbd8f26171e</errorID>
      <errorWord>.</errorWord>
      <group>L1_Format</group>
      <groupName>格式问题</groupName>
      <ability>L2_HalfPunc</ability>
      <abilityName>全半角检查</abilityName>
      <candidateList>
        <item>。</item>
      </candidateList>
      <explain>文本全半角错误。</explain>
      <paraID>78ADF5B6</paraID>
      <start>34</start>
      <end>35</end>
      <status>unmodified</status>
      <modifiedWord/>
      <trackRevisions>false</trackRevisions>
    </reviewItem>
    <reviewItem>
      <errorID>9ea672e7-72be-4e2c-88dc-18455003ec6c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264131F9</paraID>
      <start>24</start>
      <end>25</end>
      <status>unmodified</status>
      <modifiedWord/>
      <trackRevisions>false</trackRevisions>
    </reviewItem>
    <reviewItem>
      <errorID>abe556b0-95fa-496b-9436-c8967a2d5a7c</errorID>
      <errorWord>,</errorWord>
      <group>L1_Format</group>
      <groupName>格式问题</groupName>
      <ability>L2_HalfPunc</ability>
      <abilityName>全半角检查</abilityName>
      <candidateList>
        <item>，</item>
      </candidateList>
      <explain>文本全半角错误。</explain>
      <paraID>264131F9</paraID>
      <start>64</start>
      <end>65</end>
      <status>unmodified</status>
      <modifiedWord/>
      <trackRevisions>false</trackRevisions>
    </reviewItem>
    <reviewItem>
      <errorID>12ee4d39-fb03-4648-aa38-f2481f6787b8</errorID>
      <errorWord>（</errorWord>
      <group>L1_Format</group>
      <groupName>格式问题</groupName>
      <ability>L2_HalfPunc</ability>
      <abilityName>全半角检查</abilityName>
      <candidateList>
        <item>(</item>
      </candidateList>
      <explain>文本全半角错误。</explain>
      <paraID>58C059AD</paraID>
      <start>0</start>
      <end>1</end>
      <status>unmodified</status>
      <modifiedWord/>
      <trackRevisions>false</trackRevisions>
    </reviewItem>
    <reviewItem>
      <errorID>10a20efc-c748-44eb-98f1-debc14ec9dcc</errorID>
      <errorWord>）</errorWord>
      <group>L1_Format</group>
      <groupName>格式问题</groupName>
      <ability>L2_HalfPunc</ability>
      <abilityName>全半角检查</abilityName>
      <candidateList>
        <item>)</item>
      </candidateList>
      <explain>文本全半角错误。</explain>
      <paraID>58C059AD</paraID>
      <start>260</start>
      <end>261</end>
      <status>unmodified</status>
      <modifiedWord/>
      <trackRevisions>false</trackRevisions>
    </reviewItem>
    <reviewItem>
      <errorID>a84c4fc9-3350-4a3d-84fd-d72d8e243a65</errorID>
      <errorWord>:”</errorWord>
      <group>L1_Punc</group>
      <groupName>标点问题</groupName>
      <ability>L2_Punc</ability>
      <abilityName>标点符号检查</abilityName>
      <candidateList>
        <item>”</item>
      </candidateList>
      <explain/>
      <paraID>1F4B4D81</paraID>
      <start>37</start>
      <end>39</end>
      <status>unmodified</status>
      <modifiedWord/>
      <trackRevisions>false</trackRevisions>
    </reviewItem>
    <reviewItem>
      <errorID>83b173a9-8534-40f7-ba43-e228891a25f5</errorID>
      <errorWord>:”</errorWord>
      <group>L1_Punc</group>
      <groupName>标点问题</groupName>
      <ability>L2_Punc</ability>
      <abilityName>标点符号检查</abilityName>
      <candidateList>
        <item>”</item>
      </candidateList>
      <explain/>
      <paraID>1F4B4D81</paraID>
      <start>49</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9f2371-a5cf-44e9-b7c4-51803a278abe}">
  <ds:schemaRefs/>
</ds:datastoreItem>
</file>

<file path=docProps/app.xml><?xml version="1.0" encoding="utf-8"?>
<Properties xmlns="http://schemas.openxmlformats.org/officeDocument/2006/extended-properties" xmlns:vt="http://schemas.openxmlformats.org/officeDocument/2006/docPropsVTypes">
  <Template>Normal.dotm</Template>
  <Pages>8</Pages>
  <Words>5851</Words>
  <Characters>9188</Characters>
  <Lines>67</Lines>
  <Paragraphs>19</Paragraphs>
  <TotalTime>77</TotalTime>
  <ScaleCrop>false</ScaleCrop>
  <LinksUpToDate>false</LinksUpToDate>
  <CharactersWithSpaces>9650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2023-09-04T07:50:00Z</dcterms:created>
  <dc:creator>jane</dc:creator>
  <cp:lastModifiedBy>sunshine</cp:lastModifiedBy>
  <cp:lastPrinted>2024-11-07T08:28:00Z</cp:lastPrinted>
  <dcterms:modified xsi:type="dcterms:W3CDTF">2025-11-04T04:18:58Z</dcterms:modified>
  <dc:title>【页面设置】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1C32306725D44A9FAF5FCA6965F24D4A_13</vt:lpwstr>
  </property>
  <property fmtid="{D5CDD505-2E9C-101B-9397-08002B2CF9AE}" pid="4" name="KSOTemplateDocerSaveRecord">
    <vt:lpwstr>eyJoZGlkIjoiYzdmMzllYmMwNTM4NDUwMjdhOWJiZTk5OTg0MDNmYzkiLCJ1c2VySWQiOiIzNDI1MTcxODgifQ==</vt:lpwstr>
  </property>
</Properties>
</file>